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28593818"/>
        <w:docPartObj>
          <w:docPartGallery w:val="Cover Pages"/>
          <w:docPartUnique/>
        </w:docPartObj>
      </w:sdtPr>
      <w:sdtEndPr/>
      <w:sdtContent>
        <w:p w14:paraId="53099AD8" w14:textId="77777777" w:rsidR="00687DD4" w:rsidRDefault="00687DD4">
          <w:r>
            <w:rPr>
              <w:noProof/>
            </w:rPr>
            <mc:AlternateContent>
              <mc:Choice Requires="wps">
                <w:drawing>
                  <wp:anchor distT="0" distB="0" distL="114300" distR="114300" simplePos="0" relativeHeight="251663360" behindDoc="0" locked="0" layoutInCell="1" allowOverlap="1" wp14:anchorId="49489592" wp14:editId="009EEE2A">
                    <wp:simplePos x="0" y="0"/>
                    <wp:positionH relativeFrom="page">
                      <wp:posOffset>1150620</wp:posOffset>
                    </wp:positionH>
                    <wp:positionV relativeFrom="page">
                      <wp:posOffset>972820</wp:posOffset>
                    </wp:positionV>
                    <wp:extent cx="3660775" cy="3651250"/>
                    <wp:effectExtent l="0" t="0" r="3175" b="1270"/>
                    <wp:wrapSquare wrapText="bothSides"/>
                    <wp:docPr id="111" name="Tekstvak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9-10-28T00:00:00Z">
                                    <w:dateFormat w:val="d MMMM yyyy"/>
                                    <w:lid w:val="nl-NL"/>
                                    <w:storeMappedDataAs w:val="dateTime"/>
                                    <w:calendar w:val="gregorian"/>
                                  </w:date>
                                </w:sdtPr>
                                <w:sdtEndPr/>
                                <w:sdtContent>
                                  <w:p w14:paraId="560A0788" w14:textId="77777777" w:rsidR="0043785E" w:rsidRDefault="0043785E">
                                    <w:pPr>
                                      <w:pStyle w:val="Geenafstand"/>
                                      <w:jc w:val="right"/>
                                      <w:rPr>
                                        <w:caps/>
                                        <w:color w:val="323E4F" w:themeColor="text2" w:themeShade="BF"/>
                                        <w:sz w:val="40"/>
                                        <w:szCs w:val="40"/>
                                      </w:rPr>
                                    </w:pPr>
                                    <w:r>
                                      <w:rPr>
                                        <w:caps/>
                                        <w:color w:val="323E4F" w:themeColor="text2" w:themeShade="BF"/>
                                        <w:sz w:val="40"/>
                                        <w:szCs w:val="40"/>
                                        <w:lang w:val="nl-NL"/>
                                      </w:rPr>
                                      <w:t>28 oktober 2019</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49489592" id="_x0000_t202" coordsize="21600,21600" o:spt="202" path="m,l,21600r21600,l21600,xe">
                    <v:stroke joinstyle="miter"/>
                    <v:path gradientshapeok="t" o:connecttype="rect"/>
                  </v:shapetype>
                  <v:shape id="Tekstvak 111" o:spid="_x0000_s1026" type="#_x0000_t202" style="position:absolute;margin-left:90.6pt;margin-top:76.6pt;width:288.25pt;height:287.5pt;z-index:251663360;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" filled="f" stroked="f" strokeweight=".5pt">
                    <v:textbox style="mso-fit-shape-to-text:t" inset="0,0,0,0">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9-10-28T00:00:00Z">
                              <w:dateFormat w:val="d MMMM yyyy"/>
                              <w:lid w:val="nl-NL"/>
                              <w:storeMappedDataAs w:val="dateTime"/>
                              <w:calendar w:val="gregorian"/>
                            </w:date>
                          </w:sdtPr>
                          <w:sdtContent>
                            <w:p w14:paraId="560A0788" w14:textId="77777777" w:rsidR="0043785E" w:rsidRDefault="0043785E">
                              <w:pPr>
                                <w:pStyle w:val="Geenafstand"/>
                                <w:jc w:val="right"/>
                                <w:rPr>
                                  <w:caps/>
                                  <w:color w:val="323E4F" w:themeColor="text2" w:themeShade="BF"/>
                                  <w:sz w:val="40"/>
                                  <w:szCs w:val="40"/>
                                </w:rPr>
                              </w:pPr>
                              <w:r>
                                <w:rPr>
                                  <w:caps/>
                                  <w:color w:val="323E4F" w:themeColor="text2" w:themeShade="BF"/>
                                  <w:sz w:val="40"/>
                                  <w:szCs w:val="40"/>
                                  <w:lang w:val="nl-NL"/>
                                </w:rPr>
                                <w:t>28 oktober 2019</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60288" behindDoc="0" locked="0" layoutInCell="1" allowOverlap="1" wp14:anchorId="6C2378DA" wp14:editId="27E03AD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0" b="0"/>
                    <wp:wrapNone/>
                    <wp:docPr id="114" name="Groep 114"/>
                    <wp:cNvGraphicFramePr/>
                    <a:graphic xmlns:a="http://schemas.openxmlformats.org/drawingml/2006/main">
                      <a:graphicData uri="http://schemas.microsoft.com/office/word/2010/wordprocessingGroup">
                        <wpg:wgp>
                          <wpg:cNvGrpSpPr/>
                          <wpg:grpSpPr>
                            <a:xfrm>
                              <a:off x="0" y="0"/>
                              <a:ext cx="228600" cy="9144000"/>
                              <a:chOff x="0" y="0"/>
                              <a:chExt cx="228600" cy="9144000"/>
                            </a:xfr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wpg:grpSpPr>
                          <wps:wsp>
                            <wps:cNvPr id="115" name="Rechthoe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hthoek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9F85B63" id="Groep 114" o:spid="_x0000_s1026" style="position:absolute;margin-left:0;margin-top:0;width:18pt;height:10in;z-index:25166028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">
                    <v:rect id="Rechthoe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" filled="f" stroked="f" strokeweight="1pt"/>
                    <v:rect id="Rechthoe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" filled="f" stroked="f" strokeweight="1pt">
                      <o:lock v:ext="edit" aspectratio="t"/>
                    </v:rect>
                    <w10:wrap anchorx="page" anchory="page"/>
                  </v:group>
                </w:pict>
              </mc:Fallback>
            </mc:AlternateContent>
          </w:r>
        </w:p>
      </w:sdtContent>
    </w:sdt>
    <w:p w14:paraId="32863ED7" w14:textId="77777777" w:rsidR="00687DD4" w:rsidRDefault="00687DD4"/>
    <w:p w14:paraId="632586EF" w14:textId="44C82892" w:rsidR="00687DD4" w:rsidRDefault="00033C02">
      <w:r>
        <w:rPr>
          <w:noProof/>
          <w:sz w:val="160"/>
          <w:szCs w:val="160"/>
        </w:rPr>
        <mc:AlternateContent>
          <mc:Choice Requires="wps">
            <w:drawing>
              <wp:anchor distT="0" distB="0" distL="114300" distR="114300" simplePos="0" relativeHeight="251664384" behindDoc="0" locked="0" layoutInCell="1" allowOverlap="1" wp14:anchorId="74A5DD4B" wp14:editId="39C297C4">
                <wp:simplePos x="0" y="0"/>
                <wp:positionH relativeFrom="column">
                  <wp:posOffset>2110104</wp:posOffset>
                </wp:positionH>
                <wp:positionV relativeFrom="paragraph">
                  <wp:posOffset>5605145</wp:posOffset>
                </wp:positionV>
                <wp:extent cx="3914775" cy="287655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3914775" cy="2876550"/>
                        </a:xfrm>
                        <a:prstGeom prst="rect">
                          <a:avLst/>
                        </a:prstGeom>
                        <a:solidFill>
                          <a:schemeClr val="lt1"/>
                        </a:solidFill>
                        <a:ln w="6350">
                          <a:solidFill>
                            <a:schemeClr val="bg1"/>
                          </a:solidFill>
                        </a:ln>
                      </wps:spPr>
                      <wps:txbx>
                        <w:txbxContent>
                          <w:p w14:paraId="725D6D94" w14:textId="4C64BE86" w:rsidR="0043785E" w:rsidRPr="00F75822" w:rsidRDefault="0043785E" w:rsidP="00687DD4">
                            <w:pPr>
                              <w:jc w:val="right"/>
                              <w:rPr>
                                <w:rFonts w:asciiTheme="minorHAnsi" w:hAnsiTheme="minorHAnsi"/>
                                <w:sz w:val="40"/>
                                <w:szCs w:val="40"/>
                              </w:rPr>
                            </w:pPr>
                            <w:r w:rsidRPr="00F75822">
                              <w:rPr>
                                <w:rFonts w:asciiTheme="minorHAnsi" w:hAnsiTheme="minorHAnsi"/>
                                <w:sz w:val="40"/>
                                <w:szCs w:val="40"/>
                              </w:rPr>
                              <w:t>Theo de Jong</w:t>
                            </w:r>
                            <w:r>
                              <w:rPr>
                                <w:rFonts w:asciiTheme="minorHAnsi" w:hAnsiTheme="minorHAnsi"/>
                                <w:sz w:val="40"/>
                                <w:szCs w:val="40"/>
                              </w:rPr>
                              <w:t xml:space="preserve"> 354721</w:t>
                            </w:r>
                            <w:r w:rsidRPr="00F75822">
                              <w:rPr>
                                <w:rFonts w:asciiTheme="minorHAnsi" w:hAnsiTheme="minorHAnsi"/>
                                <w:sz w:val="40"/>
                                <w:szCs w:val="40"/>
                              </w:rPr>
                              <w:t xml:space="preserve"> </w:t>
                            </w:r>
                          </w:p>
                          <w:p w14:paraId="0541CC4B" w14:textId="4C99D6D8" w:rsidR="0043785E" w:rsidRPr="00687DD4" w:rsidRDefault="0043785E" w:rsidP="00687DD4">
                            <w:pPr>
                              <w:jc w:val="right"/>
                              <w:rPr>
                                <w:rFonts w:asciiTheme="minorHAnsi" w:hAnsiTheme="minorHAnsi"/>
                                <w:sz w:val="40"/>
                                <w:szCs w:val="40"/>
                              </w:rPr>
                            </w:pPr>
                            <w:r w:rsidRPr="00687DD4">
                              <w:rPr>
                                <w:rFonts w:asciiTheme="minorHAnsi" w:hAnsiTheme="minorHAnsi"/>
                                <w:sz w:val="40"/>
                                <w:szCs w:val="40"/>
                              </w:rPr>
                              <w:t>Stefan de Vries</w:t>
                            </w:r>
                            <w:r>
                              <w:rPr>
                                <w:rFonts w:asciiTheme="minorHAnsi" w:hAnsiTheme="minorHAnsi"/>
                                <w:sz w:val="40"/>
                                <w:szCs w:val="40"/>
                              </w:rPr>
                              <w:t xml:space="preserve"> 366937</w:t>
                            </w:r>
                            <w:r w:rsidRPr="00687DD4">
                              <w:rPr>
                                <w:rFonts w:asciiTheme="minorHAnsi" w:hAnsiTheme="minorHAnsi"/>
                                <w:sz w:val="40"/>
                                <w:szCs w:val="40"/>
                              </w:rPr>
                              <w:t xml:space="preserve"> </w:t>
                            </w:r>
                          </w:p>
                          <w:p w14:paraId="484700BC" w14:textId="51D4B5FF" w:rsidR="0043785E" w:rsidRPr="00033C02" w:rsidRDefault="0043785E" w:rsidP="00687DD4">
                            <w:pPr>
                              <w:jc w:val="right"/>
                              <w:rPr>
                                <w:rFonts w:asciiTheme="minorHAnsi" w:hAnsiTheme="minorHAnsi"/>
                                <w:sz w:val="40"/>
                                <w:szCs w:val="40"/>
                                <w:lang w:val="en-GB"/>
                              </w:rPr>
                            </w:pPr>
                            <w:r w:rsidRPr="00033C02">
                              <w:rPr>
                                <w:rFonts w:asciiTheme="minorHAnsi" w:hAnsiTheme="minorHAnsi"/>
                                <w:sz w:val="40"/>
                                <w:szCs w:val="40"/>
                                <w:lang w:val="en-GB"/>
                              </w:rPr>
                              <w:t>Noa Lahuis 368858</w:t>
                            </w:r>
                          </w:p>
                          <w:p w14:paraId="66F3FB92" w14:textId="09DD6557" w:rsidR="0043785E" w:rsidRPr="00F75822" w:rsidRDefault="0043785E" w:rsidP="00687DD4">
                            <w:pPr>
                              <w:jc w:val="right"/>
                              <w:rPr>
                                <w:rFonts w:asciiTheme="minorHAnsi" w:hAnsiTheme="minorHAnsi"/>
                                <w:sz w:val="40"/>
                                <w:szCs w:val="40"/>
                                <w:lang w:val="en-GB"/>
                              </w:rPr>
                            </w:pPr>
                            <w:r w:rsidRPr="00F75822">
                              <w:rPr>
                                <w:rFonts w:asciiTheme="minorHAnsi" w:hAnsiTheme="minorHAnsi"/>
                                <w:sz w:val="40"/>
                                <w:szCs w:val="40"/>
                                <w:lang w:val="en-GB"/>
                              </w:rPr>
                              <w:t xml:space="preserve">Celeste </w:t>
                            </w:r>
                            <w:proofErr w:type="spellStart"/>
                            <w:r w:rsidRPr="00F75822">
                              <w:rPr>
                                <w:rFonts w:asciiTheme="minorHAnsi" w:hAnsiTheme="minorHAnsi"/>
                                <w:sz w:val="40"/>
                                <w:szCs w:val="40"/>
                                <w:lang w:val="en-GB"/>
                              </w:rPr>
                              <w:t>Sijtsma</w:t>
                            </w:r>
                            <w:proofErr w:type="spellEnd"/>
                            <w:r>
                              <w:rPr>
                                <w:rFonts w:asciiTheme="minorHAnsi" w:hAnsiTheme="minorHAnsi"/>
                                <w:sz w:val="40"/>
                                <w:szCs w:val="40"/>
                                <w:lang w:val="en-GB"/>
                              </w:rPr>
                              <w:t xml:space="preserve"> 375399</w:t>
                            </w:r>
                            <w:r w:rsidRPr="00F75822">
                              <w:rPr>
                                <w:rFonts w:asciiTheme="minorHAnsi" w:hAnsiTheme="minorHAnsi"/>
                                <w:sz w:val="40"/>
                                <w:szCs w:val="40"/>
                                <w:lang w:val="en-GB"/>
                              </w:rPr>
                              <w:t xml:space="preserve"> </w:t>
                            </w:r>
                          </w:p>
                          <w:p w14:paraId="5A62C256" w14:textId="16E38BEE" w:rsidR="0043785E" w:rsidRDefault="0043785E" w:rsidP="00687DD4">
                            <w:pPr>
                              <w:jc w:val="right"/>
                              <w:rPr>
                                <w:rFonts w:asciiTheme="minorHAnsi" w:hAnsiTheme="minorHAnsi"/>
                                <w:sz w:val="40"/>
                                <w:szCs w:val="40"/>
                                <w:lang w:val="en-GB"/>
                              </w:rPr>
                            </w:pPr>
                            <w:r w:rsidRPr="00F75822">
                              <w:rPr>
                                <w:rFonts w:asciiTheme="minorHAnsi" w:hAnsiTheme="minorHAnsi"/>
                                <w:sz w:val="40"/>
                                <w:szCs w:val="40"/>
                                <w:lang w:val="en-GB"/>
                              </w:rPr>
                              <w:t>Victor Pehlig</w:t>
                            </w:r>
                            <w:r>
                              <w:rPr>
                                <w:rFonts w:asciiTheme="minorHAnsi" w:hAnsiTheme="minorHAnsi"/>
                                <w:sz w:val="40"/>
                                <w:szCs w:val="40"/>
                                <w:lang w:val="en-GB"/>
                              </w:rPr>
                              <w:t xml:space="preserve"> 378039</w:t>
                            </w:r>
                          </w:p>
                          <w:p w14:paraId="327BF5AA" w14:textId="588C4A2E" w:rsidR="0043785E" w:rsidRDefault="0043785E" w:rsidP="00687DD4">
                            <w:pPr>
                              <w:jc w:val="right"/>
                              <w:rPr>
                                <w:rFonts w:asciiTheme="minorHAnsi" w:hAnsiTheme="minorHAnsi"/>
                                <w:sz w:val="40"/>
                                <w:szCs w:val="40"/>
                                <w:lang w:val="en-GB"/>
                              </w:rPr>
                            </w:pPr>
                          </w:p>
                          <w:p w14:paraId="1906B53C" w14:textId="542E2594" w:rsidR="0043785E" w:rsidRDefault="0043785E" w:rsidP="00687DD4">
                            <w:pPr>
                              <w:jc w:val="right"/>
                              <w:rPr>
                                <w:rFonts w:asciiTheme="minorHAnsi" w:hAnsiTheme="minorHAnsi"/>
                                <w:sz w:val="40"/>
                                <w:szCs w:val="40"/>
                                <w:lang w:val="en-GB"/>
                              </w:rPr>
                            </w:pPr>
                            <w:r>
                              <w:rPr>
                                <w:rFonts w:asciiTheme="minorHAnsi" w:hAnsiTheme="minorHAnsi"/>
                                <w:sz w:val="40"/>
                                <w:szCs w:val="40"/>
                                <w:lang w:val="en-GB"/>
                              </w:rPr>
                              <w:t xml:space="preserve">Link </w:t>
                            </w:r>
                            <w:proofErr w:type="spellStart"/>
                            <w:r>
                              <w:rPr>
                                <w:rFonts w:asciiTheme="minorHAnsi" w:hAnsiTheme="minorHAnsi"/>
                                <w:sz w:val="40"/>
                                <w:szCs w:val="40"/>
                                <w:lang w:val="en-GB"/>
                              </w:rPr>
                              <w:t>longread</w:t>
                            </w:r>
                            <w:proofErr w:type="spellEnd"/>
                            <w:r>
                              <w:rPr>
                                <w:rFonts w:asciiTheme="minorHAnsi" w:hAnsiTheme="minorHAnsi"/>
                                <w:sz w:val="40"/>
                                <w:szCs w:val="40"/>
                                <w:lang w:val="en-GB"/>
                              </w:rPr>
                              <w:t xml:space="preserve">: </w:t>
                            </w:r>
                            <w:hyperlink r:id="rId9" w:history="1">
                              <w:r w:rsidRPr="00033C02">
                                <w:rPr>
                                  <w:rStyle w:val="Hyperlink"/>
                                  <w:sz w:val="32"/>
                                  <w:szCs w:val="32"/>
                                  <w:lang w:val="en-GB"/>
                                </w:rPr>
                                <w:t>https://clsijtsma.wixsite.com/vitale-stad</w:t>
                              </w:r>
                            </w:hyperlink>
                          </w:p>
                          <w:p w14:paraId="3E0058EF" w14:textId="2E60ADAE" w:rsidR="0043785E" w:rsidRDefault="0043785E" w:rsidP="00687DD4">
                            <w:pPr>
                              <w:jc w:val="right"/>
                              <w:rPr>
                                <w:rFonts w:asciiTheme="minorHAnsi" w:hAnsiTheme="minorHAnsi"/>
                                <w:sz w:val="40"/>
                                <w:szCs w:val="40"/>
                                <w:lang w:val="en-GB"/>
                              </w:rPr>
                            </w:pPr>
                          </w:p>
                          <w:p w14:paraId="4DF3B26B" w14:textId="77777777" w:rsidR="0043785E" w:rsidRDefault="0043785E" w:rsidP="00687DD4">
                            <w:pPr>
                              <w:jc w:val="right"/>
                              <w:rPr>
                                <w:rFonts w:asciiTheme="minorHAnsi" w:hAnsiTheme="minorHAnsi"/>
                                <w:sz w:val="40"/>
                                <w:szCs w:val="40"/>
                                <w:lang w:val="en-GB"/>
                              </w:rPr>
                            </w:pPr>
                          </w:p>
                          <w:p w14:paraId="6718F152" w14:textId="77777777" w:rsidR="0043785E" w:rsidRDefault="0043785E" w:rsidP="00687DD4">
                            <w:pPr>
                              <w:jc w:val="right"/>
                              <w:rPr>
                                <w:rFonts w:asciiTheme="minorHAnsi" w:hAnsiTheme="minorHAnsi"/>
                                <w:sz w:val="40"/>
                                <w:szCs w:val="40"/>
                                <w:lang w:val="en-GB"/>
                              </w:rPr>
                            </w:pPr>
                          </w:p>
                          <w:p w14:paraId="3906F09F" w14:textId="19C64A31" w:rsidR="0043785E" w:rsidRPr="00F75822" w:rsidRDefault="0043785E" w:rsidP="00687DD4">
                            <w:pPr>
                              <w:jc w:val="right"/>
                              <w:rPr>
                                <w:rFonts w:asciiTheme="minorHAnsi" w:hAnsiTheme="minorHAnsi"/>
                                <w:sz w:val="40"/>
                                <w:szCs w:val="40"/>
                                <w:lang w:val="en-GB"/>
                              </w:rPr>
                            </w:pPr>
                            <w:r w:rsidRPr="00F75822">
                              <w:rPr>
                                <w:rFonts w:asciiTheme="minorHAnsi" w:hAnsiTheme="minorHAnsi"/>
                                <w:sz w:val="40"/>
                                <w:szCs w:val="40"/>
                                <w:lang w:val="en-GB"/>
                              </w:rPr>
                              <w:t xml:space="preserve"> </w:t>
                            </w:r>
                          </w:p>
                          <w:p w14:paraId="5A49E2C5" w14:textId="77777777" w:rsidR="0043785E" w:rsidRPr="00F75822" w:rsidRDefault="0043785E">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5DD4B" id="Tekstvak 1" o:spid="_x0000_s1027" type="#_x0000_t202" style="position:absolute;margin-left:166.15pt;margin-top:441.35pt;width:308.25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" fillcolor="white [3201]" strokecolor="white [3212]" strokeweight=".5pt">
                <v:textbox>
                  <w:txbxContent>
                    <w:p w14:paraId="725D6D94" w14:textId="4C64BE86" w:rsidR="0043785E" w:rsidRPr="00F75822" w:rsidRDefault="0043785E" w:rsidP="00687DD4">
                      <w:pPr>
                        <w:jc w:val="right"/>
                        <w:rPr>
                          <w:rFonts w:asciiTheme="minorHAnsi" w:hAnsiTheme="minorHAnsi"/>
                          <w:sz w:val="40"/>
                          <w:szCs w:val="40"/>
                        </w:rPr>
                      </w:pPr>
                      <w:r w:rsidRPr="00F75822">
                        <w:rPr>
                          <w:rFonts w:asciiTheme="minorHAnsi" w:hAnsiTheme="minorHAnsi"/>
                          <w:sz w:val="40"/>
                          <w:szCs w:val="40"/>
                        </w:rPr>
                        <w:t>Theo de Jong</w:t>
                      </w:r>
                      <w:r>
                        <w:rPr>
                          <w:rFonts w:asciiTheme="minorHAnsi" w:hAnsiTheme="minorHAnsi"/>
                          <w:sz w:val="40"/>
                          <w:szCs w:val="40"/>
                        </w:rPr>
                        <w:t xml:space="preserve"> 354721</w:t>
                      </w:r>
                      <w:r w:rsidRPr="00F75822">
                        <w:rPr>
                          <w:rFonts w:asciiTheme="minorHAnsi" w:hAnsiTheme="minorHAnsi"/>
                          <w:sz w:val="40"/>
                          <w:szCs w:val="40"/>
                        </w:rPr>
                        <w:t xml:space="preserve"> </w:t>
                      </w:r>
                    </w:p>
                    <w:p w14:paraId="0541CC4B" w14:textId="4C99D6D8" w:rsidR="0043785E" w:rsidRPr="00687DD4" w:rsidRDefault="0043785E" w:rsidP="00687DD4">
                      <w:pPr>
                        <w:jc w:val="right"/>
                        <w:rPr>
                          <w:rFonts w:asciiTheme="minorHAnsi" w:hAnsiTheme="minorHAnsi"/>
                          <w:sz w:val="40"/>
                          <w:szCs w:val="40"/>
                        </w:rPr>
                      </w:pPr>
                      <w:r w:rsidRPr="00687DD4">
                        <w:rPr>
                          <w:rFonts w:asciiTheme="minorHAnsi" w:hAnsiTheme="minorHAnsi"/>
                          <w:sz w:val="40"/>
                          <w:szCs w:val="40"/>
                        </w:rPr>
                        <w:t>Stefan de Vries</w:t>
                      </w:r>
                      <w:r>
                        <w:rPr>
                          <w:rFonts w:asciiTheme="minorHAnsi" w:hAnsiTheme="minorHAnsi"/>
                          <w:sz w:val="40"/>
                          <w:szCs w:val="40"/>
                        </w:rPr>
                        <w:t xml:space="preserve"> 366937</w:t>
                      </w:r>
                      <w:r w:rsidRPr="00687DD4">
                        <w:rPr>
                          <w:rFonts w:asciiTheme="minorHAnsi" w:hAnsiTheme="minorHAnsi"/>
                          <w:sz w:val="40"/>
                          <w:szCs w:val="40"/>
                        </w:rPr>
                        <w:t xml:space="preserve"> </w:t>
                      </w:r>
                    </w:p>
                    <w:p w14:paraId="484700BC" w14:textId="51D4B5FF" w:rsidR="0043785E" w:rsidRPr="00033C02" w:rsidRDefault="0043785E" w:rsidP="00687DD4">
                      <w:pPr>
                        <w:jc w:val="right"/>
                        <w:rPr>
                          <w:rFonts w:asciiTheme="minorHAnsi" w:hAnsiTheme="minorHAnsi"/>
                          <w:sz w:val="40"/>
                          <w:szCs w:val="40"/>
                          <w:lang w:val="en-GB"/>
                        </w:rPr>
                      </w:pPr>
                      <w:r w:rsidRPr="00033C02">
                        <w:rPr>
                          <w:rFonts w:asciiTheme="minorHAnsi" w:hAnsiTheme="minorHAnsi"/>
                          <w:sz w:val="40"/>
                          <w:szCs w:val="40"/>
                          <w:lang w:val="en-GB"/>
                        </w:rPr>
                        <w:t>Noa Lahuis 368858</w:t>
                      </w:r>
                    </w:p>
                    <w:p w14:paraId="66F3FB92" w14:textId="09DD6557" w:rsidR="0043785E" w:rsidRPr="00F75822" w:rsidRDefault="0043785E" w:rsidP="00687DD4">
                      <w:pPr>
                        <w:jc w:val="right"/>
                        <w:rPr>
                          <w:rFonts w:asciiTheme="minorHAnsi" w:hAnsiTheme="minorHAnsi"/>
                          <w:sz w:val="40"/>
                          <w:szCs w:val="40"/>
                          <w:lang w:val="en-GB"/>
                        </w:rPr>
                      </w:pPr>
                      <w:r w:rsidRPr="00F75822">
                        <w:rPr>
                          <w:rFonts w:asciiTheme="minorHAnsi" w:hAnsiTheme="minorHAnsi"/>
                          <w:sz w:val="40"/>
                          <w:szCs w:val="40"/>
                          <w:lang w:val="en-GB"/>
                        </w:rPr>
                        <w:t xml:space="preserve">Celeste </w:t>
                      </w:r>
                      <w:proofErr w:type="spellStart"/>
                      <w:r w:rsidRPr="00F75822">
                        <w:rPr>
                          <w:rFonts w:asciiTheme="minorHAnsi" w:hAnsiTheme="minorHAnsi"/>
                          <w:sz w:val="40"/>
                          <w:szCs w:val="40"/>
                          <w:lang w:val="en-GB"/>
                        </w:rPr>
                        <w:t>Sijtsma</w:t>
                      </w:r>
                      <w:proofErr w:type="spellEnd"/>
                      <w:r>
                        <w:rPr>
                          <w:rFonts w:asciiTheme="minorHAnsi" w:hAnsiTheme="minorHAnsi"/>
                          <w:sz w:val="40"/>
                          <w:szCs w:val="40"/>
                          <w:lang w:val="en-GB"/>
                        </w:rPr>
                        <w:t xml:space="preserve"> 375399</w:t>
                      </w:r>
                      <w:r w:rsidRPr="00F75822">
                        <w:rPr>
                          <w:rFonts w:asciiTheme="minorHAnsi" w:hAnsiTheme="minorHAnsi"/>
                          <w:sz w:val="40"/>
                          <w:szCs w:val="40"/>
                          <w:lang w:val="en-GB"/>
                        </w:rPr>
                        <w:t xml:space="preserve"> </w:t>
                      </w:r>
                    </w:p>
                    <w:p w14:paraId="5A62C256" w14:textId="16E38BEE" w:rsidR="0043785E" w:rsidRDefault="0043785E" w:rsidP="00687DD4">
                      <w:pPr>
                        <w:jc w:val="right"/>
                        <w:rPr>
                          <w:rFonts w:asciiTheme="minorHAnsi" w:hAnsiTheme="minorHAnsi"/>
                          <w:sz w:val="40"/>
                          <w:szCs w:val="40"/>
                          <w:lang w:val="en-GB"/>
                        </w:rPr>
                      </w:pPr>
                      <w:r w:rsidRPr="00F75822">
                        <w:rPr>
                          <w:rFonts w:asciiTheme="minorHAnsi" w:hAnsiTheme="minorHAnsi"/>
                          <w:sz w:val="40"/>
                          <w:szCs w:val="40"/>
                          <w:lang w:val="en-GB"/>
                        </w:rPr>
                        <w:t>Victor Pehlig</w:t>
                      </w:r>
                      <w:r>
                        <w:rPr>
                          <w:rFonts w:asciiTheme="minorHAnsi" w:hAnsiTheme="minorHAnsi"/>
                          <w:sz w:val="40"/>
                          <w:szCs w:val="40"/>
                          <w:lang w:val="en-GB"/>
                        </w:rPr>
                        <w:t xml:space="preserve"> 378039</w:t>
                      </w:r>
                    </w:p>
                    <w:p w14:paraId="327BF5AA" w14:textId="588C4A2E" w:rsidR="0043785E" w:rsidRDefault="0043785E" w:rsidP="00687DD4">
                      <w:pPr>
                        <w:jc w:val="right"/>
                        <w:rPr>
                          <w:rFonts w:asciiTheme="minorHAnsi" w:hAnsiTheme="minorHAnsi"/>
                          <w:sz w:val="40"/>
                          <w:szCs w:val="40"/>
                          <w:lang w:val="en-GB"/>
                        </w:rPr>
                      </w:pPr>
                    </w:p>
                    <w:p w14:paraId="1906B53C" w14:textId="542E2594" w:rsidR="0043785E" w:rsidRDefault="0043785E" w:rsidP="00687DD4">
                      <w:pPr>
                        <w:jc w:val="right"/>
                        <w:rPr>
                          <w:rFonts w:asciiTheme="minorHAnsi" w:hAnsiTheme="minorHAnsi"/>
                          <w:sz w:val="40"/>
                          <w:szCs w:val="40"/>
                          <w:lang w:val="en-GB"/>
                        </w:rPr>
                      </w:pPr>
                      <w:r>
                        <w:rPr>
                          <w:rFonts w:asciiTheme="minorHAnsi" w:hAnsiTheme="minorHAnsi"/>
                          <w:sz w:val="40"/>
                          <w:szCs w:val="40"/>
                          <w:lang w:val="en-GB"/>
                        </w:rPr>
                        <w:t xml:space="preserve">Link </w:t>
                      </w:r>
                      <w:proofErr w:type="spellStart"/>
                      <w:r>
                        <w:rPr>
                          <w:rFonts w:asciiTheme="minorHAnsi" w:hAnsiTheme="minorHAnsi"/>
                          <w:sz w:val="40"/>
                          <w:szCs w:val="40"/>
                          <w:lang w:val="en-GB"/>
                        </w:rPr>
                        <w:t>longread</w:t>
                      </w:r>
                      <w:proofErr w:type="spellEnd"/>
                      <w:r>
                        <w:rPr>
                          <w:rFonts w:asciiTheme="minorHAnsi" w:hAnsiTheme="minorHAnsi"/>
                          <w:sz w:val="40"/>
                          <w:szCs w:val="40"/>
                          <w:lang w:val="en-GB"/>
                        </w:rPr>
                        <w:t xml:space="preserve">: </w:t>
                      </w:r>
                      <w:hyperlink r:id="rId10" w:history="1">
                        <w:r w:rsidRPr="00033C02">
                          <w:rPr>
                            <w:rStyle w:val="Hyperlink"/>
                            <w:sz w:val="32"/>
                            <w:szCs w:val="32"/>
                            <w:lang w:val="en-GB"/>
                          </w:rPr>
                          <w:t>https://clsijtsma.wixsite.com/vitale-stad</w:t>
                        </w:r>
                      </w:hyperlink>
                    </w:p>
                    <w:p w14:paraId="3E0058EF" w14:textId="2E60ADAE" w:rsidR="0043785E" w:rsidRDefault="0043785E" w:rsidP="00687DD4">
                      <w:pPr>
                        <w:jc w:val="right"/>
                        <w:rPr>
                          <w:rFonts w:asciiTheme="minorHAnsi" w:hAnsiTheme="minorHAnsi"/>
                          <w:sz w:val="40"/>
                          <w:szCs w:val="40"/>
                          <w:lang w:val="en-GB"/>
                        </w:rPr>
                      </w:pPr>
                    </w:p>
                    <w:p w14:paraId="4DF3B26B" w14:textId="77777777" w:rsidR="0043785E" w:rsidRDefault="0043785E" w:rsidP="00687DD4">
                      <w:pPr>
                        <w:jc w:val="right"/>
                        <w:rPr>
                          <w:rFonts w:asciiTheme="minorHAnsi" w:hAnsiTheme="minorHAnsi"/>
                          <w:sz w:val="40"/>
                          <w:szCs w:val="40"/>
                          <w:lang w:val="en-GB"/>
                        </w:rPr>
                      </w:pPr>
                    </w:p>
                    <w:p w14:paraId="6718F152" w14:textId="77777777" w:rsidR="0043785E" w:rsidRDefault="0043785E" w:rsidP="00687DD4">
                      <w:pPr>
                        <w:jc w:val="right"/>
                        <w:rPr>
                          <w:rFonts w:asciiTheme="minorHAnsi" w:hAnsiTheme="minorHAnsi"/>
                          <w:sz w:val="40"/>
                          <w:szCs w:val="40"/>
                          <w:lang w:val="en-GB"/>
                        </w:rPr>
                      </w:pPr>
                    </w:p>
                    <w:p w14:paraId="3906F09F" w14:textId="19C64A31" w:rsidR="0043785E" w:rsidRPr="00F75822" w:rsidRDefault="0043785E" w:rsidP="00687DD4">
                      <w:pPr>
                        <w:jc w:val="right"/>
                        <w:rPr>
                          <w:rFonts w:asciiTheme="minorHAnsi" w:hAnsiTheme="minorHAnsi"/>
                          <w:sz w:val="40"/>
                          <w:szCs w:val="40"/>
                          <w:lang w:val="en-GB"/>
                        </w:rPr>
                      </w:pPr>
                      <w:r w:rsidRPr="00F75822">
                        <w:rPr>
                          <w:rFonts w:asciiTheme="minorHAnsi" w:hAnsiTheme="minorHAnsi"/>
                          <w:sz w:val="40"/>
                          <w:szCs w:val="40"/>
                          <w:lang w:val="en-GB"/>
                        </w:rPr>
                        <w:t xml:space="preserve"> </w:t>
                      </w:r>
                    </w:p>
                    <w:p w14:paraId="5A49E2C5" w14:textId="77777777" w:rsidR="0043785E" w:rsidRPr="00F75822" w:rsidRDefault="0043785E">
                      <w:pPr>
                        <w:rPr>
                          <w:lang w:val="en-GB"/>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3EEA287" wp14:editId="6BDB34B0">
                <wp:simplePos x="0" y="0"/>
                <wp:positionH relativeFrom="page">
                  <wp:posOffset>1193165</wp:posOffset>
                </wp:positionH>
                <wp:positionV relativeFrom="page">
                  <wp:posOffset>3188335</wp:posOffset>
                </wp:positionV>
                <wp:extent cx="5753100" cy="525780"/>
                <wp:effectExtent l="0" t="0" r="10160" b="6350"/>
                <wp:wrapSquare wrapText="bothSides"/>
                <wp:docPr id="113" name="Tekstvak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B5C21" w14:textId="77777777" w:rsidR="0043785E" w:rsidRDefault="00267ECF">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43785E">
                                  <w:rPr>
                                    <w:caps/>
                                    <w:color w:val="323E4F" w:themeColor="text2" w:themeShade="BF"/>
                                    <w:sz w:val="52"/>
                                    <w:szCs w:val="52"/>
                                  </w:rPr>
                                  <w:t>european  Vital city</w:t>
                                </w:r>
                              </w:sdtContent>
                            </w:sdt>
                          </w:p>
                          <w:sdt>
                            <w:sdtPr>
                              <w:rPr>
                                <w:smallCaps/>
                                <w:color w:val="44546A" w:themeColor="text2"/>
                                <w:sz w:val="36"/>
                                <w:szCs w:val="36"/>
                              </w:rPr>
                              <w:alias w:val="Ondertite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72CA1210" w14:textId="77777777" w:rsidR="0043785E" w:rsidRDefault="0043785E">
                                <w:pPr>
                                  <w:pStyle w:val="Geenafstand"/>
                                  <w:jc w:val="right"/>
                                  <w:rPr>
                                    <w:smallCaps/>
                                    <w:color w:val="44546A" w:themeColor="text2"/>
                                    <w:sz w:val="36"/>
                                    <w:szCs w:val="36"/>
                                  </w:rPr>
                                </w:pPr>
                                <w:r>
                                  <w:rPr>
                                    <w:smallCaps/>
                                    <w:color w:val="44546A"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73EEA287" id="Tekstvak 113" o:spid="_x0000_s1028" type="#_x0000_t202" style="position:absolute;margin-left:93.95pt;margin-top:251.05pt;width:453pt;height:41.4pt;z-index:251661312;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7Sew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" filled="f" stroked="f" strokeweight=".5pt">
                <v:textbox inset="0,0,0,0">
                  <w:txbxContent>
                    <w:p w14:paraId="14BB5C21" w14:textId="77777777" w:rsidR="0043785E" w:rsidRDefault="0043785E">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caps/>
                              <w:color w:val="323E4F" w:themeColor="text2" w:themeShade="BF"/>
                              <w:sz w:val="52"/>
                              <w:szCs w:val="52"/>
                            </w:rPr>
                            <w:t>european  Vital city</w:t>
                          </w:r>
                        </w:sdtContent>
                      </w:sdt>
                    </w:p>
                    <w:sdt>
                      <w:sdtPr>
                        <w:rPr>
                          <w:smallCaps/>
                          <w:color w:val="44546A" w:themeColor="text2"/>
                          <w:sz w:val="36"/>
                          <w:szCs w:val="36"/>
                        </w:rPr>
                        <w:alias w:val="Ondertite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72CA1210" w14:textId="77777777" w:rsidR="0043785E" w:rsidRDefault="0043785E">
                          <w:pPr>
                            <w:pStyle w:val="Geenafstand"/>
                            <w:jc w:val="right"/>
                            <w:rPr>
                              <w:smallCaps/>
                              <w:color w:val="44546A" w:themeColor="text2"/>
                              <w:sz w:val="36"/>
                              <w:szCs w:val="36"/>
                            </w:rPr>
                          </w:pPr>
                          <w:r>
                            <w:rPr>
                              <w:smallCaps/>
                              <w:color w:val="44546A" w:themeColor="text2"/>
                              <w:sz w:val="36"/>
                              <w:szCs w:val="36"/>
                            </w:rPr>
                            <w:t xml:space="preserve">     </w:t>
                          </w:r>
                        </w:p>
                      </w:sdtContent>
                    </w:sdt>
                  </w:txbxContent>
                </v:textbox>
                <w10:wrap type="square" anchorx="page" anchory="page"/>
              </v:shape>
            </w:pict>
          </mc:Fallback>
        </mc:AlternateContent>
      </w:r>
      <w:r w:rsidR="00687DD4">
        <w:rPr>
          <w:rFonts w:asciiTheme="minorHAnsi" w:hAnsiTheme="minorHAnsi"/>
          <w:noProof/>
          <w:sz w:val="160"/>
          <w:szCs w:val="160"/>
        </w:rPr>
        <w:drawing>
          <wp:anchor distT="0" distB="0" distL="114300" distR="114300" simplePos="0" relativeHeight="251658240" behindDoc="1" locked="0" layoutInCell="1" allowOverlap="1" wp14:anchorId="603ECC15" wp14:editId="734A9094">
            <wp:simplePos x="0" y="0"/>
            <wp:positionH relativeFrom="column">
              <wp:posOffset>23323</wp:posOffset>
            </wp:positionH>
            <wp:positionV relativeFrom="paragraph">
              <wp:posOffset>2581946</wp:posOffset>
            </wp:positionV>
            <wp:extent cx="5756910" cy="2265623"/>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aag letter.jpg"/>
                    <pic:cNvPicPr/>
                  </pic:nvPicPr>
                  <pic:blipFill rotWithShape="1">
                    <a:blip r:embed="rId11">
                      <a:extLst>
                        <a:ext uri="{28A0092B-C50C-407E-A947-70E740481C1C}">
                          <a14:useLocalDpi xmlns:a14="http://schemas.microsoft.com/office/drawing/2010/main" val="0"/>
                        </a:ext>
                      </a:extLst>
                    </a:blip>
                    <a:srcRect t="-25598" b="25598"/>
                    <a:stretch/>
                  </pic:blipFill>
                  <pic:spPr>
                    <a:xfrm>
                      <a:off x="0" y="0"/>
                      <a:ext cx="5756910" cy="2265623"/>
                    </a:xfrm>
                    <a:prstGeom prst="rect">
                      <a:avLst/>
                    </a:prstGeom>
                  </pic:spPr>
                </pic:pic>
              </a:graphicData>
            </a:graphic>
            <wp14:sizeRelH relativeFrom="page">
              <wp14:pctWidth>0</wp14:pctWidth>
            </wp14:sizeRelH>
            <wp14:sizeRelV relativeFrom="page">
              <wp14:pctHeight>0</wp14:pctHeight>
            </wp14:sizeRelV>
          </wp:anchor>
        </w:drawing>
      </w:r>
      <w:r w:rsidR="00687DD4">
        <w:br w:type="page"/>
      </w:r>
    </w:p>
    <w:p w14:paraId="31B66DF2" w14:textId="77777777" w:rsidR="00955B3C" w:rsidRDefault="00687DD4" w:rsidP="00687DD4">
      <w:pPr>
        <w:pStyle w:val="Kop1"/>
      </w:pPr>
      <w:bookmarkStart w:id="0" w:name="_Toc24056599"/>
      <w:r>
        <w:lastRenderedPageBreak/>
        <w:t>Voorwoord</w:t>
      </w:r>
      <w:bookmarkEnd w:id="0"/>
      <w:r>
        <w:t xml:space="preserve"> </w:t>
      </w:r>
    </w:p>
    <w:p w14:paraId="3EA49EB4" w14:textId="77777777" w:rsidR="00687DD4" w:rsidRDefault="00687DD4" w:rsidP="00687DD4"/>
    <w:p w14:paraId="4C69254C" w14:textId="77777777" w:rsidR="00687DD4" w:rsidRDefault="00687DD4" w:rsidP="00687DD4">
      <w:pPr>
        <w:pStyle w:val="Geenafstand"/>
        <w:rPr>
          <w:lang w:val="nl-NL"/>
        </w:rPr>
      </w:pPr>
      <w:r w:rsidRPr="00BD7320">
        <w:rPr>
          <w:lang w:val="nl-NL"/>
        </w:rPr>
        <w:t xml:space="preserve">Als consultants van Praag heten wij u van harte welkom! Hieronder vindt u alle informatie over de wereldstad Praag. Zowel wat er goed gaat als wat er beter kan. Als consultants van Praag is de opdracht er, om van Praag een vitalere stad te maken dan het al is. Dit wordt gedaan door innovatief te denken en de sportkundige identiteit aan het werk te zetten. De consultants zullen diep graven om feitelijk het dichtst bij de Praagse kern te komen en als team zo’n hoog mogelijke kwaliteit te leveren. </w:t>
      </w:r>
    </w:p>
    <w:p w14:paraId="78C8C081" w14:textId="77777777" w:rsidR="00687DD4" w:rsidRDefault="00687DD4" w:rsidP="00687DD4">
      <w:pPr>
        <w:pStyle w:val="Geenafstand"/>
        <w:rPr>
          <w:lang w:val="nl-NL"/>
        </w:rPr>
      </w:pPr>
    </w:p>
    <w:p w14:paraId="488E0448" w14:textId="77777777" w:rsidR="00687DD4" w:rsidRPr="00BD7320" w:rsidRDefault="00687DD4" w:rsidP="00687DD4">
      <w:pPr>
        <w:pStyle w:val="Geenafstand"/>
        <w:rPr>
          <w:lang w:val="nl-NL"/>
        </w:rPr>
      </w:pPr>
      <w:r w:rsidRPr="00BD7320">
        <w:rPr>
          <w:lang w:val="nl-NL"/>
        </w:rPr>
        <w:t>Namens het team van consultants die bestaan uit Victor Pehlig, Noa Lahuis, Celeste Sijtsma, Stefan de Vries en Theo de Jong wens ik u veel leesplezier.</w:t>
      </w:r>
    </w:p>
    <w:p w14:paraId="0B471BE5" w14:textId="77777777" w:rsidR="00687DD4" w:rsidRDefault="00687DD4" w:rsidP="00687DD4"/>
    <w:p w14:paraId="4205DC95" w14:textId="77777777" w:rsidR="00687DD4" w:rsidRDefault="00687DD4" w:rsidP="00687DD4"/>
    <w:p w14:paraId="75EC2966" w14:textId="77777777" w:rsidR="00687DD4" w:rsidRDefault="00687DD4" w:rsidP="00687DD4"/>
    <w:p w14:paraId="7FFD361F" w14:textId="77777777" w:rsidR="00687DD4" w:rsidRDefault="00687DD4" w:rsidP="00687DD4"/>
    <w:p w14:paraId="30123E12" w14:textId="77777777" w:rsidR="00687DD4" w:rsidRDefault="00687DD4" w:rsidP="00687DD4">
      <w:r>
        <w:rPr>
          <w:rFonts w:asciiTheme="minorHAnsi" w:hAnsiTheme="minorHAnsi"/>
          <w:noProof/>
        </w:rPr>
        <w:drawing>
          <wp:anchor distT="0" distB="0" distL="114300" distR="114300" simplePos="0" relativeHeight="251665408" behindDoc="1" locked="0" layoutInCell="1" allowOverlap="1" wp14:anchorId="75B785A1" wp14:editId="1C8E5572">
            <wp:simplePos x="0" y="0"/>
            <wp:positionH relativeFrom="column">
              <wp:posOffset>0</wp:posOffset>
            </wp:positionH>
            <wp:positionV relativeFrom="paragraph">
              <wp:posOffset>475902</wp:posOffset>
            </wp:positionV>
            <wp:extent cx="5756910" cy="4318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14:sizeRelH relativeFrom="page">
              <wp14:pctWidth>0</wp14:pctWidth>
            </wp14:sizeRelH>
            <wp14:sizeRelV relativeFrom="page">
              <wp14:pctHeight>0</wp14:pctHeight>
            </wp14:sizeRelV>
          </wp:anchor>
        </w:drawing>
      </w:r>
    </w:p>
    <w:p w14:paraId="46E4074A" w14:textId="77777777" w:rsidR="00687DD4" w:rsidRPr="00687DD4" w:rsidRDefault="00687DD4" w:rsidP="00687DD4"/>
    <w:p w14:paraId="34F8780D" w14:textId="77777777" w:rsidR="00687DD4" w:rsidRPr="00687DD4" w:rsidRDefault="00687DD4" w:rsidP="00687DD4"/>
    <w:p w14:paraId="3B226037" w14:textId="77777777" w:rsidR="00687DD4" w:rsidRPr="00687DD4" w:rsidRDefault="00687DD4" w:rsidP="00687DD4"/>
    <w:p w14:paraId="30D2017D" w14:textId="77777777" w:rsidR="00687DD4" w:rsidRPr="00687DD4" w:rsidRDefault="00687DD4" w:rsidP="00687DD4"/>
    <w:p w14:paraId="038FD448" w14:textId="77777777" w:rsidR="00687DD4" w:rsidRPr="00687DD4" w:rsidRDefault="00687DD4" w:rsidP="00687DD4"/>
    <w:p w14:paraId="3FCF86A7" w14:textId="77777777" w:rsidR="00687DD4" w:rsidRPr="00687DD4" w:rsidRDefault="00687DD4" w:rsidP="00687DD4"/>
    <w:p w14:paraId="176D8CDD" w14:textId="77777777" w:rsidR="00687DD4" w:rsidRPr="00687DD4" w:rsidRDefault="00687DD4" w:rsidP="00687DD4"/>
    <w:p w14:paraId="60C1A5BE" w14:textId="77777777" w:rsidR="00687DD4" w:rsidRPr="00687DD4" w:rsidRDefault="00687DD4" w:rsidP="00687DD4"/>
    <w:p w14:paraId="0000515B" w14:textId="77777777" w:rsidR="00687DD4" w:rsidRPr="00687DD4" w:rsidRDefault="00687DD4" w:rsidP="00687DD4"/>
    <w:p w14:paraId="273DAFAE" w14:textId="77777777" w:rsidR="00687DD4" w:rsidRPr="00687DD4" w:rsidRDefault="00687DD4" w:rsidP="00687DD4"/>
    <w:p w14:paraId="048972B8" w14:textId="77777777" w:rsidR="00687DD4" w:rsidRPr="00687DD4" w:rsidRDefault="00687DD4" w:rsidP="00687DD4"/>
    <w:p w14:paraId="2802A934" w14:textId="77777777" w:rsidR="00687DD4" w:rsidRPr="00687DD4" w:rsidRDefault="00687DD4" w:rsidP="00687DD4"/>
    <w:p w14:paraId="0921F7C0" w14:textId="77777777" w:rsidR="00687DD4" w:rsidRPr="00687DD4" w:rsidRDefault="00687DD4" w:rsidP="00687DD4"/>
    <w:p w14:paraId="772A3BA4" w14:textId="77777777" w:rsidR="00687DD4" w:rsidRPr="00687DD4" w:rsidRDefault="00687DD4" w:rsidP="00687DD4"/>
    <w:p w14:paraId="2A3EF9F1" w14:textId="77777777" w:rsidR="00687DD4" w:rsidRPr="00687DD4" w:rsidRDefault="00687DD4" w:rsidP="00687DD4"/>
    <w:p w14:paraId="4D0753AA" w14:textId="77777777" w:rsidR="00687DD4" w:rsidRPr="00687DD4" w:rsidRDefault="00687DD4" w:rsidP="00687DD4"/>
    <w:p w14:paraId="2D2174AE" w14:textId="77777777" w:rsidR="00687DD4" w:rsidRPr="00687DD4" w:rsidRDefault="00687DD4" w:rsidP="00687DD4"/>
    <w:p w14:paraId="7785FB78" w14:textId="77777777" w:rsidR="00687DD4" w:rsidRPr="00687DD4" w:rsidRDefault="00687DD4" w:rsidP="00687DD4"/>
    <w:p w14:paraId="6A0D16A3" w14:textId="77777777" w:rsidR="00687DD4" w:rsidRPr="00687DD4" w:rsidRDefault="00687DD4" w:rsidP="00687DD4"/>
    <w:p w14:paraId="132A68B9" w14:textId="77777777" w:rsidR="00687DD4" w:rsidRPr="00687DD4" w:rsidRDefault="00687DD4" w:rsidP="00687DD4"/>
    <w:p w14:paraId="5D003E32" w14:textId="77777777" w:rsidR="00687DD4" w:rsidRPr="00687DD4" w:rsidRDefault="00687DD4" w:rsidP="00687DD4"/>
    <w:p w14:paraId="6D5EFED2" w14:textId="77777777" w:rsidR="00687DD4" w:rsidRPr="00687DD4" w:rsidRDefault="00687DD4" w:rsidP="00687DD4"/>
    <w:p w14:paraId="7062A563" w14:textId="77777777" w:rsidR="00687DD4" w:rsidRDefault="00687DD4" w:rsidP="00687DD4"/>
    <w:p w14:paraId="136FC4C6" w14:textId="77777777" w:rsidR="00687DD4" w:rsidRDefault="00687DD4" w:rsidP="00687DD4">
      <w:pPr>
        <w:jc w:val="right"/>
      </w:pPr>
    </w:p>
    <w:p w14:paraId="41DC9282" w14:textId="77777777" w:rsidR="00687DD4" w:rsidRDefault="00687DD4" w:rsidP="00687DD4">
      <w:pPr>
        <w:jc w:val="right"/>
      </w:pPr>
    </w:p>
    <w:p w14:paraId="45ED5001" w14:textId="77777777" w:rsidR="00687DD4" w:rsidRDefault="00687DD4" w:rsidP="00687DD4">
      <w:pPr>
        <w:jc w:val="right"/>
      </w:pPr>
    </w:p>
    <w:p w14:paraId="3C231AD8" w14:textId="77777777" w:rsidR="00687DD4" w:rsidRDefault="00687DD4" w:rsidP="00687DD4">
      <w:pPr>
        <w:jc w:val="right"/>
      </w:pPr>
    </w:p>
    <w:p w14:paraId="29C99A33" w14:textId="77777777" w:rsidR="00687DD4" w:rsidRDefault="00687DD4" w:rsidP="00687DD4"/>
    <w:p w14:paraId="362D662D" w14:textId="77777777" w:rsidR="00687DD4" w:rsidRDefault="00687DD4" w:rsidP="00687DD4"/>
    <w:p w14:paraId="06B5A96A" w14:textId="77777777" w:rsidR="00687DD4" w:rsidRDefault="00687DD4" w:rsidP="00687DD4"/>
    <w:p w14:paraId="0230EB8D" w14:textId="77777777" w:rsidR="00687DD4" w:rsidRDefault="00687DD4" w:rsidP="00687DD4"/>
    <w:p w14:paraId="29C941DD" w14:textId="77777777" w:rsidR="00687DD4" w:rsidRDefault="00687DD4" w:rsidP="00687DD4"/>
    <w:sdt>
      <w:sdtPr>
        <w:rPr>
          <w:rFonts w:ascii="Calibri" w:eastAsia="Calibri" w:hAnsi="Calibri" w:cs="Calibri"/>
          <w:b w:val="0"/>
          <w:bCs w:val="0"/>
          <w:color w:val="auto"/>
          <w:sz w:val="24"/>
          <w:szCs w:val="24"/>
        </w:rPr>
        <w:id w:val="-884415534"/>
        <w:docPartObj>
          <w:docPartGallery w:val="Table of Contents"/>
          <w:docPartUnique/>
        </w:docPartObj>
      </w:sdtPr>
      <w:sdtEndPr>
        <w:rPr>
          <w:noProof/>
        </w:rPr>
      </w:sdtEndPr>
      <w:sdtContent>
        <w:p w14:paraId="28F07343" w14:textId="77777777" w:rsidR="00687DD4" w:rsidRDefault="00687DD4">
          <w:pPr>
            <w:pStyle w:val="Kopvaninhoudsopgave"/>
          </w:pPr>
          <w:r>
            <w:t>Inhoudsopgave</w:t>
          </w:r>
        </w:p>
        <w:p w14:paraId="0B221330" w14:textId="5521AE03" w:rsidR="00F715ED" w:rsidRDefault="00687DD4">
          <w:pPr>
            <w:pStyle w:val="Inhopg1"/>
            <w:tabs>
              <w:tab w:val="right" w:leader="dot" w:pos="9056"/>
            </w:tabs>
            <w:rPr>
              <w:rFonts w:eastAsiaTheme="minorEastAsia" w:cstheme="minorBidi"/>
              <w:b w:val="0"/>
              <w:bCs w:val="0"/>
              <w:noProof/>
              <w:sz w:val="22"/>
              <w:szCs w:val="22"/>
            </w:rPr>
          </w:pPr>
          <w:r>
            <w:rPr>
              <w:b w:val="0"/>
              <w:bCs w:val="0"/>
            </w:rPr>
            <w:fldChar w:fldCharType="begin"/>
          </w:r>
          <w:r>
            <w:instrText>TOC \o "1-3" \h \z \u</w:instrText>
          </w:r>
          <w:r>
            <w:rPr>
              <w:b w:val="0"/>
              <w:bCs w:val="0"/>
            </w:rPr>
            <w:fldChar w:fldCharType="separate"/>
          </w:r>
          <w:hyperlink w:anchor="_Toc24056599" w:history="1">
            <w:r w:rsidR="00F715ED" w:rsidRPr="00F80C14">
              <w:rPr>
                <w:rStyle w:val="Hyperlink"/>
                <w:noProof/>
              </w:rPr>
              <w:t>Voorwoord</w:t>
            </w:r>
            <w:r w:rsidR="00F715ED">
              <w:rPr>
                <w:noProof/>
                <w:webHidden/>
              </w:rPr>
              <w:tab/>
            </w:r>
            <w:r w:rsidR="00F715ED">
              <w:rPr>
                <w:noProof/>
                <w:webHidden/>
              </w:rPr>
              <w:fldChar w:fldCharType="begin"/>
            </w:r>
            <w:r w:rsidR="00F715ED">
              <w:rPr>
                <w:noProof/>
                <w:webHidden/>
              </w:rPr>
              <w:instrText xml:space="preserve"> PAGEREF _Toc24056599 \h </w:instrText>
            </w:r>
            <w:r w:rsidR="00F715ED">
              <w:rPr>
                <w:noProof/>
                <w:webHidden/>
              </w:rPr>
            </w:r>
            <w:r w:rsidR="00F715ED">
              <w:rPr>
                <w:noProof/>
                <w:webHidden/>
              </w:rPr>
              <w:fldChar w:fldCharType="separate"/>
            </w:r>
            <w:r w:rsidR="00F715ED">
              <w:rPr>
                <w:noProof/>
                <w:webHidden/>
              </w:rPr>
              <w:t>1</w:t>
            </w:r>
            <w:r w:rsidR="00F715ED">
              <w:rPr>
                <w:noProof/>
                <w:webHidden/>
              </w:rPr>
              <w:fldChar w:fldCharType="end"/>
            </w:r>
          </w:hyperlink>
        </w:p>
        <w:p w14:paraId="3546CE63" w14:textId="7E746334" w:rsidR="00F715ED" w:rsidRDefault="00267ECF">
          <w:pPr>
            <w:pStyle w:val="Inhopg1"/>
            <w:tabs>
              <w:tab w:val="right" w:leader="dot" w:pos="9056"/>
            </w:tabs>
            <w:rPr>
              <w:rFonts w:eastAsiaTheme="minorEastAsia" w:cstheme="minorBidi"/>
              <w:b w:val="0"/>
              <w:bCs w:val="0"/>
              <w:noProof/>
              <w:sz w:val="22"/>
              <w:szCs w:val="22"/>
            </w:rPr>
          </w:pPr>
          <w:hyperlink w:anchor="_Toc24056600" w:history="1">
            <w:r w:rsidR="00F715ED" w:rsidRPr="00F80C14">
              <w:rPr>
                <w:rStyle w:val="Hyperlink"/>
                <w:noProof/>
              </w:rPr>
              <w:t>Missie</w:t>
            </w:r>
            <w:r w:rsidR="00F715ED">
              <w:rPr>
                <w:noProof/>
                <w:webHidden/>
              </w:rPr>
              <w:tab/>
            </w:r>
            <w:r w:rsidR="00F715ED">
              <w:rPr>
                <w:noProof/>
                <w:webHidden/>
              </w:rPr>
              <w:fldChar w:fldCharType="begin"/>
            </w:r>
            <w:r w:rsidR="00F715ED">
              <w:rPr>
                <w:noProof/>
                <w:webHidden/>
              </w:rPr>
              <w:instrText xml:space="preserve"> PAGEREF _Toc24056600 \h </w:instrText>
            </w:r>
            <w:r w:rsidR="00F715ED">
              <w:rPr>
                <w:noProof/>
                <w:webHidden/>
              </w:rPr>
            </w:r>
            <w:r w:rsidR="00F715ED">
              <w:rPr>
                <w:noProof/>
                <w:webHidden/>
              </w:rPr>
              <w:fldChar w:fldCharType="separate"/>
            </w:r>
            <w:r w:rsidR="00F715ED">
              <w:rPr>
                <w:noProof/>
                <w:webHidden/>
              </w:rPr>
              <w:t>5</w:t>
            </w:r>
            <w:r w:rsidR="00F715ED">
              <w:rPr>
                <w:noProof/>
                <w:webHidden/>
              </w:rPr>
              <w:fldChar w:fldCharType="end"/>
            </w:r>
          </w:hyperlink>
        </w:p>
        <w:p w14:paraId="78687D69" w14:textId="656A00A1" w:rsidR="00F715ED" w:rsidRDefault="00267ECF">
          <w:pPr>
            <w:pStyle w:val="Inhopg1"/>
            <w:tabs>
              <w:tab w:val="right" w:leader="dot" w:pos="9056"/>
            </w:tabs>
            <w:rPr>
              <w:rFonts w:eastAsiaTheme="minorEastAsia" w:cstheme="minorBidi"/>
              <w:b w:val="0"/>
              <w:bCs w:val="0"/>
              <w:noProof/>
              <w:sz w:val="22"/>
              <w:szCs w:val="22"/>
            </w:rPr>
          </w:pPr>
          <w:hyperlink w:anchor="_Toc24056601" w:history="1">
            <w:r w:rsidR="00F715ED" w:rsidRPr="00F80C14">
              <w:rPr>
                <w:rStyle w:val="Hyperlink"/>
                <w:noProof/>
              </w:rPr>
              <w:t>Visie</w:t>
            </w:r>
            <w:r w:rsidR="00F715ED">
              <w:rPr>
                <w:noProof/>
                <w:webHidden/>
              </w:rPr>
              <w:tab/>
            </w:r>
            <w:r w:rsidR="00F715ED">
              <w:rPr>
                <w:noProof/>
                <w:webHidden/>
              </w:rPr>
              <w:fldChar w:fldCharType="begin"/>
            </w:r>
            <w:r w:rsidR="00F715ED">
              <w:rPr>
                <w:noProof/>
                <w:webHidden/>
              </w:rPr>
              <w:instrText xml:space="preserve"> PAGEREF _Toc24056601 \h </w:instrText>
            </w:r>
            <w:r w:rsidR="00F715ED">
              <w:rPr>
                <w:noProof/>
                <w:webHidden/>
              </w:rPr>
            </w:r>
            <w:r w:rsidR="00F715ED">
              <w:rPr>
                <w:noProof/>
                <w:webHidden/>
              </w:rPr>
              <w:fldChar w:fldCharType="separate"/>
            </w:r>
            <w:r w:rsidR="00F715ED">
              <w:rPr>
                <w:noProof/>
                <w:webHidden/>
              </w:rPr>
              <w:t>5</w:t>
            </w:r>
            <w:r w:rsidR="00F715ED">
              <w:rPr>
                <w:noProof/>
                <w:webHidden/>
              </w:rPr>
              <w:fldChar w:fldCharType="end"/>
            </w:r>
          </w:hyperlink>
        </w:p>
        <w:p w14:paraId="5BA00FFE" w14:textId="3920D77E" w:rsidR="00F715ED" w:rsidRDefault="00267ECF">
          <w:pPr>
            <w:pStyle w:val="Inhopg1"/>
            <w:tabs>
              <w:tab w:val="right" w:leader="dot" w:pos="9056"/>
            </w:tabs>
            <w:rPr>
              <w:rFonts w:eastAsiaTheme="minorEastAsia" w:cstheme="minorBidi"/>
              <w:b w:val="0"/>
              <w:bCs w:val="0"/>
              <w:noProof/>
              <w:sz w:val="22"/>
              <w:szCs w:val="22"/>
            </w:rPr>
          </w:pPr>
          <w:hyperlink w:anchor="_Toc24056602" w:history="1">
            <w:r w:rsidR="00F715ED" w:rsidRPr="00F80C14">
              <w:rPr>
                <w:rStyle w:val="Hyperlink"/>
                <w:noProof/>
              </w:rPr>
              <w:t>BHAG</w:t>
            </w:r>
            <w:r w:rsidR="00F715ED">
              <w:rPr>
                <w:noProof/>
                <w:webHidden/>
              </w:rPr>
              <w:tab/>
            </w:r>
            <w:r w:rsidR="00F715ED">
              <w:rPr>
                <w:noProof/>
                <w:webHidden/>
              </w:rPr>
              <w:fldChar w:fldCharType="begin"/>
            </w:r>
            <w:r w:rsidR="00F715ED">
              <w:rPr>
                <w:noProof/>
                <w:webHidden/>
              </w:rPr>
              <w:instrText xml:space="preserve"> PAGEREF _Toc24056602 \h </w:instrText>
            </w:r>
            <w:r w:rsidR="00F715ED">
              <w:rPr>
                <w:noProof/>
                <w:webHidden/>
              </w:rPr>
            </w:r>
            <w:r w:rsidR="00F715ED">
              <w:rPr>
                <w:noProof/>
                <w:webHidden/>
              </w:rPr>
              <w:fldChar w:fldCharType="separate"/>
            </w:r>
            <w:r w:rsidR="00F715ED">
              <w:rPr>
                <w:noProof/>
                <w:webHidden/>
              </w:rPr>
              <w:t>5</w:t>
            </w:r>
            <w:r w:rsidR="00F715ED">
              <w:rPr>
                <w:noProof/>
                <w:webHidden/>
              </w:rPr>
              <w:fldChar w:fldCharType="end"/>
            </w:r>
          </w:hyperlink>
        </w:p>
        <w:p w14:paraId="26925E03" w14:textId="57999772" w:rsidR="00F715ED" w:rsidRDefault="00267ECF">
          <w:pPr>
            <w:pStyle w:val="Inhopg1"/>
            <w:tabs>
              <w:tab w:val="right" w:leader="dot" w:pos="9056"/>
            </w:tabs>
            <w:rPr>
              <w:rFonts w:eastAsiaTheme="minorEastAsia" w:cstheme="minorBidi"/>
              <w:b w:val="0"/>
              <w:bCs w:val="0"/>
              <w:noProof/>
              <w:sz w:val="22"/>
              <w:szCs w:val="22"/>
            </w:rPr>
          </w:pPr>
          <w:hyperlink w:anchor="_Toc24056603" w:history="1">
            <w:r w:rsidR="00F715ED" w:rsidRPr="00F80C14">
              <w:rPr>
                <w:rStyle w:val="Hyperlink"/>
                <w:noProof/>
              </w:rPr>
              <w:t>DNA Praag</w:t>
            </w:r>
            <w:r w:rsidR="00F715ED">
              <w:rPr>
                <w:noProof/>
                <w:webHidden/>
              </w:rPr>
              <w:tab/>
            </w:r>
            <w:r w:rsidR="00F715ED">
              <w:rPr>
                <w:noProof/>
                <w:webHidden/>
              </w:rPr>
              <w:fldChar w:fldCharType="begin"/>
            </w:r>
            <w:r w:rsidR="00F715ED">
              <w:rPr>
                <w:noProof/>
                <w:webHidden/>
              </w:rPr>
              <w:instrText xml:space="preserve"> PAGEREF _Toc24056603 \h </w:instrText>
            </w:r>
            <w:r w:rsidR="00F715ED">
              <w:rPr>
                <w:noProof/>
                <w:webHidden/>
              </w:rPr>
            </w:r>
            <w:r w:rsidR="00F715ED">
              <w:rPr>
                <w:noProof/>
                <w:webHidden/>
              </w:rPr>
              <w:fldChar w:fldCharType="separate"/>
            </w:r>
            <w:r w:rsidR="00F715ED">
              <w:rPr>
                <w:noProof/>
                <w:webHidden/>
              </w:rPr>
              <w:t>6</w:t>
            </w:r>
            <w:r w:rsidR="00F715ED">
              <w:rPr>
                <w:noProof/>
                <w:webHidden/>
              </w:rPr>
              <w:fldChar w:fldCharType="end"/>
            </w:r>
          </w:hyperlink>
        </w:p>
        <w:p w14:paraId="582D71A7" w14:textId="12C0C1A2" w:rsidR="00F715ED" w:rsidRDefault="00267ECF">
          <w:pPr>
            <w:pStyle w:val="Inhopg2"/>
            <w:tabs>
              <w:tab w:val="right" w:leader="dot" w:pos="9056"/>
            </w:tabs>
            <w:rPr>
              <w:rFonts w:eastAsiaTheme="minorEastAsia" w:cstheme="minorBidi"/>
              <w:i w:val="0"/>
              <w:iCs w:val="0"/>
              <w:noProof/>
              <w:sz w:val="22"/>
              <w:szCs w:val="22"/>
            </w:rPr>
          </w:pPr>
          <w:hyperlink w:anchor="_Toc24056604" w:history="1">
            <w:r w:rsidR="00F715ED" w:rsidRPr="00F80C14">
              <w:rPr>
                <w:rStyle w:val="Hyperlink"/>
                <w:noProof/>
              </w:rPr>
              <w:t>Demografie</w:t>
            </w:r>
            <w:r w:rsidR="00F715ED">
              <w:rPr>
                <w:noProof/>
                <w:webHidden/>
              </w:rPr>
              <w:tab/>
            </w:r>
            <w:r w:rsidR="00F715ED">
              <w:rPr>
                <w:noProof/>
                <w:webHidden/>
              </w:rPr>
              <w:fldChar w:fldCharType="begin"/>
            </w:r>
            <w:r w:rsidR="00F715ED">
              <w:rPr>
                <w:noProof/>
                <w:webHidden/>
              </w:rPr>
              <w:instrText xml:space="preserve"> PAGEREF _Toc24056604 \h </w:instrText>
            </w:r>
            <w:r w:rsidR="00F715ED">
              <w:rPr>
                <w:noProof/>
                <w:webHidden/>
              </w:rPr>
            </w:r>
            <w:r w:rsidR="00F715ED">
              <w:rPr>
                <w:noProof/>
                <w:webHidden/>
              </w:rPr>
              <w:fldChar w:fldCharType="separate"/>
            </w:r>
            <w:r w:rsidR="00F715ED">
              <w:rPr>
                <w:noProof/>
                <w:webHidden/>
              </w:rPr>
              <w:t>6</w:t>
            </w:r>
            <w:r w:rsidR="00F715ED">
              <w:rPr>
                <w:noProof/>
                <w:webHidden/>
              </w:rPr>
              <w:fldChar w:fldCharType="end"/>
            </w:r>
          </w:hyperlink>
        </w:p>
        <w:p w14:paraId="626E0854" w14:textId="4997E6BA" w:rsidR="00F715ED" w:rsidRDefault="00267ECF">
          <w:pPr>
            <w:pStyle w:val="Inhopg2"/>
            <w:tabs>
              <w:tab w:val="right" w:leader="dot" w:pos="9056"/>
            </w:tabs>
            <w:rPr>
              <w:rFonts w:eastAsiaTheme="minorEastAsia" w:cstheme="minorBidi"/>
              <w:i w:val="0"/>
              <w:iCs w:val="0"/>
              <w:noProof/>
              <w:sz w:val="22"/>
              <w:szCs w:val="22"/>
            </w:rPr>
          </w:pPr>
          <w:hyperlink w:anchor="_Toc24056605" w:history="1">
            <w:r w:rsidR="00F715ED" w:rsidRPr="00F80C14">
              <w:rPr>
                <w:rStyle w:val="Hyperlink"/>
                <w:noProof/>
              </w:rPr>
              <w:t>Economie</w:t>
            </w:r>
            <w:r w:rsidR="00F715ED">
              <w:rPr>
                <w:noProof/>
                <w:webHidden/>
              </w:rPr>
              <w:tab/>
            </w:r>
            <w:r w:rsidR="00F715ED">
              <w:rPr>
                <w:noProof/>
                <w:webHidden/>
              </w:rPr>
              <w:fldChar w:fldCharType="begin"/>
            </w:r>
            <w:r w:rsidR="00F715ED">
              <w:rPr>
                <w:noProof/>
                <w:webHidden/>
              </w:rPr>
              <w:instrText xml:space="preserve"> PAGEREF _Toc24056605 \h </w:instrText>
            </w:r>
            <w:r w:rsidR="00F715ED">
              <w:rPr>
                <w:noProof/>
                <w:webHidden/>
              </w:rPr>
            </w:r>
            <w:r w:rsidR="00F715ED">
              <w:rPr>
                <w:noProof/>
                <w:webHidden/>
              </w:rPr>
              <w:fldChar w:fldCharType="separate"/>
            </w:r>
            <w:r w:rsidR="00F715ED">
              <w:rPr>
                <w:noProof/>
                <w:webHidden/>
              </w:rPr>
              <w:t>8</w:t>
            </w:r>
            <w:r w:rsidR="00F715ED">
              <w:rPr>
                <w:noProof/>
                <w:webHidden/>
              </w:rPr>
              <w:fldChar w:fldCharType="end"/>
            </w:r>
          </w:hyperlink>
        </w:p>
        <w:p w14:paraId="3242779A" w14:textId="44716503" w:rsidR="00F715ED" w:rsidRDefault="00267ECF">
          <w:pPr>
            <w:pStyle w:val="Inhopg2"/>
            <w:tabs>
              <w:tab w:val="right" w:leader="dot" w:pos="9056"/>
            </w:tabs>
            <w:rPr>
              <w:rFonts w:eastAsiaTheme="minorEastAsia" w:cstheme="minorBidi"/>
              <w:i w:val="0"/>
              <w:iCs w:val="0"/>
              <w:noProof/>
              <w:sz w:val="22"/>
              <w:szCs w:val="22"/>
            </w:rPr>
          </w:pPr>
          <w:hyperlink w:anchor="_Toc24056606" w:history="1">
            <w:r w:rsidR="00F715ED" w:rsidRPr="00F80C14">
              <w:rPr>
                <w:rStyle w:val="Hyperlink"/>
                <w:noProof/>
              </w:rPr>
              <w:t>Sociaal/Cultureel</w:t>
            </w:r>
            <w:r w:rsidR="00F715ED">
              <w:rPr>
                <w:noProof/>
                <w:webHidden/>
              </w:rPr>
              <w:tab/>
            </w:r>
            <w:r w:rsidR="00F715ED">
              <w:rPr>
                <w:noProof/>
                <w:webHidden/>
              </w:rPr>
              <w:fldChar w:fldCharType="begin"/>
            </w:r>
            <w:r w:rsidR="00F715ED">
              <w:rPr>
                <w:noProof/>
                <w:webHidden/>
              </w:rPr>
              <w:instrText xml:space="preserve"> PAGEREF _Toc24056606 \h </w:instrText>
            </w:r>
            <w:r w:rsidR="00F715ED">
              <w:rPr>
                <w:noProof/>
                <w:webHidden/>
              </w:rPr>
            </w:r>
            <w:r w:rsidR="00F715ED">
              <w:rPr>
                <w:noProof/>
                <w:webHidden/>
              </w:rPr>
              <w:fldChar w:fldCharType="separate"/>
            </w:r>
            <w:r w:rsidR="00F715ED">
              <w:rPr>
                <w:noProof/>
                <w:webHidden/>
              </w:rPr>
              <w:t>9</w:t>
            </w:r>
            <w:r w:rsidR="00F715ED">
              <w:rPr>
                <w:noProof/>
                <w:webHidden/>
              </w:rPr>
              <w:fldChar w:fldCharType="end"/>
            </w:r>
          </w:hyperlink>
        </w:p>
        <w:p w14:paraId="3AF316CD" w14:textId="5D6B673D" w:rsidR="00F715ED" w:rsidRDefault="00267ECF">
          <w:pPr>
            <w:pStyle w:val="Inhopg2"/>
            <w:tabs>
              <w:tab w:val="right" w:leader="dot" w:pos="9056"/>
            </w:tabs>
            <w:rPr>
              <w:rFonts w:eastAsiaTheme="minorEastAsia" w:cstheme="minorBidi"/>
              <w:i w:val="0"/>
              <w:iCs w:val="0"/>
              <w:noProof/>
              <w:sz w:val="22"/>
              <w:szCs w:val="22"/>
            </w:rPr>
          </w:pPr>
          <w:hyperlink w:anchor="_Toc24056607" w:history="1">
            <w:r w:rsidR="00F715ED" w:rsidRPr="00F80C14">
              <w:rPr>
                <w:rStyle w:val="Hyperlink"/>
                <w:noProof/>
              </w:rPr>
              <w:t>Ecologie</w:t>
            </w:r>
            <w:r w:rsidR="00F715ED">
              <w:rPr>
                <w:noProof/>
                <w:webHidden/>
              </w:rPr>
              <w:tab/>
            </w:r>
            <w:r w:rsidR="00F715ED">
              <w:rPr>
                <w:noProof/>
                <w:webHidden/>
              </w:rPr>
              <w:fldChar w:fldCharType="begin"/>
            </w:r>
            <w:r w:rsidR="00F715ED">
              <w:rPr>
                <w:noProof/>
                <w:webHidden/>
              </w:rPr>
              <w:instrText xml:space="preserve"> PAGEREF _Toc24056607 \h </w:instrText>
            </w:r>
            <w:r w:rsidR="00F715ED">
              <w:rPr>
                <w:noProof/>
                <w:webHidden/>
              </w:rPr>
            </w:r>
            <w:r w:rsidR="00F715ED">
              <w:rPr>
                <w:noProof/>
                <w:webHidden/>
              </w:rPr>
              <w:fldChar w:fldCharType="separate"/>
            </w:r>
            <w:r w:rsidR="00F715ED">
              <w:rPr>
                <w:noProof/>
                <w:webHidden/>
              </w:rPr>
              <w:t>10</w:t>
            </w:r>
            <w:r w:rsidR="00F715ED">
              <w:rPr>
                <w:noProof/>
                <w:webHidden/>
              </w:rPr>
              <w:fldChar w:fldCharType="end"/>
            </w:r>
          </w:hyperlink>
        </w:p>
        <w:p w14:paraId="1ABE97BB" w14:textId="060C25C1" w:rsidR="00F715ED" w:rsidRDefault="00267ECF">
          <w:pPr>
            <w:pStyle w:val="Inhopg2"/>
            <w:tabs>
              <w:tab w:val="right" w:leader="dot" w:pos="9056"/>
            </w:tabs>
            <w:rPr>
              <w:rFonts w:eastAsiaTheme="minorEastAsia" w:cstheme="minorBidi"/>
              <w:i w:val="0"/>
              <w:iCs w:val="0"/>
              <w:noProof/>
              <w:sz w:val="22"/>
              <w:szCs w:val="22"/>
            </w:rPr>
          </w:pPr>
          <w:hyperlink w:anchor="_Toc24056608" w:history="1">
            <w:r w:rsidR="00F715ED" w:rsidRPr="00F80C14">
              <w:rPr>
                <w:rStyle w:val="Hyperlink"/>
                <w:noProof/>
              </w:rPr>
              <w:t>Politiek</w:t>
            </w:r>
            <w:r w:rsidR="00F715ED">
              <w:rPr>
                <w:noProof/>
                <w:webHidden/>
              </w:rPr>
              <w:tab/>
            </w:r>
            <w:r w:rsidR="00F715ED">
              <w:rPr>
                <w:noProof/>
                <w:webHidden/>
              </w:rPr>
              <w:fldChar w:fldCharType="begin"/>
            </w:r>
            <w:r w:rsidR="00F715ED">
              <w:rPr>
                <w:noProof/>
                <w:webHidden/>
              </w:rPr>
              <w:instrText xml:space="preserve"> PAGEREF _Toc24056608 \h </w:instrText>
            </w:r>
            <w:r w:rsidR="00F715ED">
              <w:rPr>
                <w:noProof/>
                <w:webHidden/>
              </w:rPr>
            </w:r>
            <w:r w:rsidR="00F715ED">
              <w:rPr>
                <w:noProof/>
                <w:webHidden/>
              </w:rPr>
              <w:fldChar w:fldCharType="separate"/>
            </w:r>
            <w:r w:rsidR="00F715ED">
              <w:rPr>
                <w:noProof/>
                <w:webHidden/>
              </w:rPr>
              <w:t>11</w:t>
            </w:r>
            <w:r w:rsidR="00F715ED">
              <w:rPr>
                <w:noProof/>
                <w:webHidden/>
              </w:rPr>
              <w:fldChar w:fldCharType="end"/>
            </w:r>
          </w:hyperlink>
        </w:p>
        <w:p w14:paraId="1CCFB1EF" w14:textId="4086B3C1" w:rsidR="00F715ED" w:rsidRDefault="00267ECF">
          <w:pPr>
            <w:pStyle w:val="Inhopg2"/>
            <w:tabs>
              <w:tab w:val="right" w:leader="dot" w:pos="9056"/>
            </w:tabs>
            <w:rPr>
              <w:rFonts w:eastAsiaTheme="minorEastAsia" w:cstheme="minorBidi"/>
              <w:i w:val="0"/>
              <w:iCs w:val="0"/>
              <w:noProof/>
              <w:sz w:val="22"/>
              <w:szCs w:val="22"/>
            </w:rPr>
          </w:pPr>
          <w:hyperlink w:anchor="_Toc24056609" w:history="1">
            <w:r w:rsidR="00F715ED" w:rsidRPr="00F80C14">
              <w:rPr>
                <w:rStyle w:val="Hyperlink"/>
                <w:rFonts w:ascii="Calibri" w:eastAsia="Times New Roman" w:hAnsi="Calibri"/>
                <w:b/>
                <w:bCs/>
                <w:noProof/>
              </w:rPr>
              <w:t>Technologie</w:t>
            </w:r>
            <w:r w:rsidR="00F715ED">
              <w:rPr>
                <w:noProof/>
                <w:webHidden/>
              </w:rPr>
              <w:tab/>
            </w:r>
            <w:r w:rsidR="00F715ED">
              <w:rPr>
                <w:noProof/>
                <w:webHidden/>
              </w:rPr>
              <w:fldChar w:fldCharType="begin"/>
            </w:r>
            <w:r w:rsidR="00F715ED">
              <w:rPr>
                <w:noProof/>
                <w:webHidden/>
              </w:rPr>
              <w:instrText xml:space="preserve"> PAGEREF _Toc24056609 \h </w:instrText>
            </w:r>
            <w:r w:rsidR="00F715ED">
              <w:rPr>
                <w:noProof/>
                <w:webHidden/>
              </w:rPr>
            </w:r>
            <w:r w:rsidR="00F715ED">
              <w:rPr>
                <w:noProof/>
                <w:webHidden/>
              </w:rPr>
              <w:fldChar w:fldCharType="separate"/>
            </w:r>
            <w:r w:rsidR="00F715ED">
              <w:rPr>
                <w:noProof/>
                <w:webHidden/>
              </w:rPr>
              <w:t>11</w:t>
            </w:r>
            <w:r w:rsidR="00F715ED">
              <w:rPr>
                <w:noProof/>
                <w:webHidden/>
              </w:rPr>
              <w:fldChar w:fldCharType="end"/>
            </w:r>
          </w:hyperlink>
        </w:p>
        <w:p w14:paraId="66E9DEDC" w14:textId="1B7FEAD0" w:rsidR="00F715ED" w:rsidRDefault="00267ECF">
          <w:pPr>
            <w:pStyle w:val="Inhopg2"/>
            <w:tabs>
              <w:tab w:val="right" w:leader="dot" w:pos="9056"/>
            </w:tabs>
            <w:rPr>
              <w:rFonts w:eastAsiaTheme="minorEastAsia" w:cstheme="minorBidi"/>
              <w:i w:val="0"/>
              <w:iCs w:val="0"/>
              <w:noProof/>
              <w:sz w:val="22"/>
              <w:szCs w:val="22"/>
            </w:rPr>
          </w:pPr>
          <w:hyperlink w:anchor="_Toc24056610" w:history="1">
            <w:r w:rsidR="00F715ED" w:rsidRPr="00F80C14">
              <w:rPr>
                <w:rStyle w:val="Hyperlink"/>
                <w:rFonts w:eastAsia="Times New Roman"/>
                <w:noProof/>
              </w:rPr>
              <w:t>Gezondheid</w:t>
            </w:r>
            <w:r w:rsidR="00F715ED">
              <w:rPr>
                <w:noProof/>
                <w:webHidden/>
              </w:rPr>
              <w:tab/>
            </w:r>
            <w:r w:rsidR="00F715ED">
              <w:rPr>
                <w:noProof/>
                <w:webHidden/>
              </w:rPr>
              <w:fldChar w:fldCharType="begin"/>
            </w:r>
            <w:r w:rsidR="00F715ED">
              <w:rPr>
                <w:noProof/>
                <w:webHidden/>
              </w:rPr>
              <w:instrText xml:space="preserve"> PAGEREF _Toc24056610 \h </w:instrText>
            </w:r>
            <w:r w:rsidR="00F715ED">
              <w:rPr>
                <w:noProof/>
                <w:webHidden/>
              </w:rPr>
            </w:r>
            <w:r w:rsidR="00F715ED">
              <w:rPr>
                <w:noProof/>
                <w:webHidden/>
              </w:rPr>
              <w:fldChar w:fldCharType="separate"/>
            </w:r>
            <w:r w:rsidR="00F715ED">
              <w:rPr>
                <w:noProof/>
                <w:webHidden/>
              </w:rPr>
              <w:t>12</w:t>
            </w:r>
            <w:r w:rsidR="00F715ED">
              <w:rPr>
                <w:noProof/>
                <w:webHidden/>
              </w:rPr>
              <w:fldChar w:fldCharType="end"/>
            </w:r>
          </w:hyperlink>
        </w:p>
        <w:p w14:paraId="3517913D" w14:textId="51DD5464" w:rsidR="00F715ED" w:rsidRDefault="00267ECF">
          <w:pPr>
            <w:pStyle w:val="Inhopg2"/>
            <w:tabs>
              <w:tab w:val="right" w:leader="dot" w:pos="9056"/>
            </w:tabs>
            <w:rPr>
              <w:rFonts w:eastAsiaTheme="minorEastAsia" w:cstheme="minorBidi"/>
              <w:i w:val="0"/>
              <w:iCs w:val="0"/>
              <w:noProof/>
              <w:sz w:val="22"/>
              <w:szCs w:val="22"/>
            </w:rPr>
          </w:pPr>
          <w:hyperlink w:anchor="_Toc24056611" w:history="1">
            <w:r w:rsidR="00F715ED" w:rsidRPr="00F80C14">
              <w:rPr>
                <w:rStyle w:val="Hyperlink"/>
                <w:noProof/>
                <w:shd w:val="clear" w:color="auto" w:fill="FFFFFF"/>
              </w:rPr>
              <w:t>Sport en bewegen</w:t>
            </w:r>
            <w:r w:rsidR="00F715ED">
              <w:rPr>
                <w:noProof/>
                <w:webHidden/>
              </w:rPr>
              <w:tab/>
            </w:r>
            <w:r w:rsidR="00F715ED">
              <w:rPr>
                <w:noProof/>
                <w:webHidden/>
              </w:rPr>
              <w:fldChar w:fldCharType="begin"/>
            </w:r>
            <w:r w:rsidR="00F715ED">
              <w:rPr>
                <w:noProof/>
                <w:webHidden/>
              </w:rPr>
              <w:instrText xml:space="preserve"> PAGEREF _Toc24056611 \h </w:instrText>
            </w:r>
            <w:r w:rsidR="00F715ED">
              <w:rPr>
                <w:noProof/>
                <w:webHidden/>
              </w:rPr>
            </w:r>
            <w:r w:rsidR="00F715ED">
              <w:rPr>
                <w:noProof/>
                <w:webHidden/>
              </w:rPr>
              <w:fldChar w:fldCharType="separate"/>
            </w:r>
            <w:r w:rsidR="00F715ED">
              <w:rPr>
                <w:noProof/>
                <w:webHidden/>
              </w:rPr>
              <w:t>13</w:t>
            </w:r>
            <w:r w:rsidR="00F715ED">
              <w:rPr>
                <w:noProof/>
                <w:webHidden/>
              </w:rPr>
              <w:fldChar w:fldCharType="end"/>
            </w:r>
          </w:hyperlink>
        </w:p>
        <w:p w14:paraId="642B998A" w14:textId="0C2E6E35" w:rsidR="00F715ED" w:rsidRDefault="00267ECF">
          <w:pPr>
            <w:pStyle w:val="Inhopg2"/>
            <w:tabs>
              <w:tab w:val="right" w:leader="dot" w:pos="9056"/>
            </w:tabs>
            <w:rPr>
              <w:rFonts w:eastAsiaTheme="minorEastAsia" w:cstheme="minorBidi"/>
              <w:i w:val="0"/>
              <w:iCs w:val="0"/>
              <w:noProof/>
              <w:sz w:val="22"/>
              <w:szCs w:val="22"/>
            </w:rPr>
          </w:pPr>
          <w:hyperlink w:anchor="_Toc24056612" w:history="1">
            <w:r w:rsidR="00F715ED" w:rsidRPr="00F80C14">
              <w:rPr>
                <w:rStyle w:val="Hyperlink"/>
                <w:noProof/>
              </w:rPr>
              <w:t>Infrastructuur</w:t>
            </w:r>
            <w:r w:rsidR="00F715ED">
              <w:rPr>
                <w:noProof/>
                <w:webHidden/>
              </w:rPr>
              <w:tab/>
            </w:r>
            <w:r w:rsidR="00F715ED">
              <w:rPr>
                <w:noProof/>
                <w:webHidden/>
              </w:rPr>
              <w:fldChar w:fldCharType="begin"/>
            </w:r>
            <w:r w:rsidR="00F715ED">
              <w:rPr>
                <w:noProof/>
                <w:webHidden/>
              </w:rPr>
              <w:instrText xml:space="preserve"> PAGEREF _Toc24056612 \h </w:instrText>
            </w:r>
            <w:r w:rsidR="00F715ED">
              <w:rPr>
                <w:noProof/>
                <w:webHidden/>
              </w:rPr>
            </w:r>
            <w:r w:rsidR="00F715ED">
              <w:rPr>
                <w:noProof/>
                <w:webHidden/>
              </w:rPr>
              <w:fldChar w:fldCharType="separate"/>
            </w:r>
            <w:r w:rsidR="00F715ED">
              <w:rPr>
                <w:noProof/>
                <w:webHidden/>
              </w:rPr>
              <w:t>15</w:t>
            </w:r>
            <w:r w:rsidR="00F715ED">
              <w:rPr>
                <w:noProof/>
                <w:webHidden/>
              </w:rPr>
              <w:fldChar w:fldCharType="end"/>
            </w:r>
          </w:hyperlink>
        </w:p>
        <w:p w14:paraId="77AE2ECD" w14:textId="2E195C28" w:rsidR="00F715ED" w:rsidRDefault="00267ECF">
          <w:pPr>
            <w:pStyle w:val="Inhopg2"/>
            <w:tabs>
              <w:tab w:val="right" w:leader="dot" w:pos="9056"/>
            </w:tabs>
            <w:rPr>
              <w:rFonts w:eastAsiaTheme="minorEastAsia" w:cstheme="minorBidi"/>
              <w:i w:val="0"/>
              <w:iCs w:val="0"/>
              <w:noProof/>
              <w:sz w:val="22"/>
              <w:szCs w:val="22"/>
            </w:rPr>
          </w:pPr>
          <w:hyperlink w:anchor="_Toc24056613" w:history="1">
            <w:r w:rsidR="00F715ED" w:rsidRPr="00F80C14">
              <w:rPr>
                <w:rStyle w:val="Hyperlink"/>
                <w:noProof/>
              </w:rPr>
              <w:t>Main issues</w:t>
            </w:r>
            <w:r w:rsidR="00F715ED">
              <w:rPr>
                <w:noProof/>
                <w:webHidden/>
              </w:rPr>
              <w:tab/>
            </w:r>
            <w:r w:rsidR="00F715ED">
              <w:rPr>
                <w:noProof/>
                <w:webHidden/>
              </w:rPr>
              <w:fldChar w:fldCharType="begin"/>
            </w:r>
            <w:r w:rsidR="00F715ED">
              <w:rPr>
                <w:noProof/>
                <w:webHidden/>
              </w:rPr>
              <w:instrText xml:space="preserve"> PAGEREF _Toc24056613 \h </w:instrText>
            </w:r>
            <w:r w:rsidR="00F715ED">
              <w:rPr>
                <w:noProof/>
                <w:webHidden/>
              </w:rPr>
            </w:r>
            <w:r w:rsidR="00F715ED">
              <w:rPr>
                <w:noProof/>
                <w:webHidden/>
              </w:rPr>
              <w:fldChar w:fldCharType="separate"/>
            </w:r>
            <w:r w:rsidR="00F715ED">
              <w:rPr>
                <w:noProof/>
                <w:webHidden/>
              </w:rPr>
              <w:t>17</w:t>
            </w:r>
            <w:r w:rsidR="00F715ED">
              <w:rPr>
                <w:noProof/>
                <w:webHidden/>
              </w:rPr>
              <w:fldChar w:fldCharType="end"/>
            </w:r>
          </w:hyperlink>
        </w:p>
        <w:p w14:paraId="70466F59" w14:textId="5BA113F6" w:rsidR="00F715ED" w:rsidRDefault="00267ECF">
          <w:pPr>
            <w:pStyle w:val="Inhopg1"/>
            <w:tabs>
              <w:tab w:val="right" w:leader="dot" w:pos="9056"/>
            </w:tabs>
            <w:rPr>
              <w:rFonts w:eastAsiaTheme="minorEastAsia" w:cstheme="minorBidi"/>
              <w:b w:val="0"/>
              <w:bCs w:val="0"/>
              <w:noProof/>
              <w:sz w:val="22"/>
              <w:szCs w:val="22"/>
            </w:rPr>
          </w:pPr>
          <w:hyperlink w:anchor="_Toc24056614" w:history="1">
            <w:r w:rsidR="00F715ED" w:rsidRPr="00F80C14">
              <w:rPr>
                <w:rStyle w:val="Hyperlink"/>
                <w:noProof/>
              </w:rPr>
              <w:t>Trends en ontwikkelingen</w:t>
            </w:r>
            <w:r w:rsidR="00F715ED">
              <w:rPr>
                <w:noProof/>
                <w:webHidden/>
              </w:rPr>
              <w:tab/>
            </w:r>
            <w:r w:rsidR="00F715ED">
              <w:rPr>
                <w:noProof/>
                <w:webHidden/>
              </w:rPr>
              <w:fldChar w:fldCharType="begin"/>
            </w:r>
            <w:r w:rsidR="00F715ED">
              <w:rPr>
                <w:noProof/>
                <w:webHidden/>
              </w:rPr>
              <w:instrText xml:space="preserve"> PAGEREF _Toc24056614 \h </w:instrText>
            </w:r>
            <w:r w:rsidR="00F715ED">
              <w:rPr>
                <w:noProof/>
                <w:webHidden/>
              </w:rPr>
            </w:r>
            <w:r w:rsidR="00F715ED">
              <w:rPr>
                <w:noProof/>
                <w:webHidden/>
              </w:rPr>
              <w:fldChar w:fldCharType="separate"/>
            </w:r>
            <w:r w:rsidR="00F715ED">
              <w:rPr>
                <w:noProof/>
                <w:webHidden/>
              </w:rPr>
              <w:t>19</w:t>
            </w:r>
            <w:r w:rsidR="00F715ED">
              <w:rPr>
                <w:noProof/>
                <w:webHidden/>
              </w:rPr>
              <w:fldChar w:fldCharType="end"/>
            </w:r>
          </w:hyperlink>
        </w:p>
        <w:p w14:paraId="592A935B" w14:textId="2C255F2A" w:rsidR="00F715ED" w:rsidRDefault="00267ECF">
          <w:pPr>
            <w:pStyle w:val="Inhopg2"/>
            <w:tabs>
              <w:tab w:val="right" w:leader="dot" w:pos="9056"/>
            </w:tabs>
            <w:rPr>
              <w:rFonts w:eastAsiaTheme="minorEastAsia" w:cstheme="minorBidi"/>
              <w:i w:val="0"/>
              <w:iCs w:val="0"/>
              <w:noProof/>
              <w:sz w:val="22"/>
              <w:szCs w:val="22"/>
            </w:rPr>
          </w:pPr>
          <w:hyperlink w:anchor="_Toc24056615" w:history="1">
            <w:r w:rsidR="00F715ED" w:rsidRPr="00F80C14">
              <w:rPr>
                <w:rStyle w:val="Hyperlink"/>
                <w:noProof/>
              </w:rPr>
              <w:t>Gezondheidszorg</w:t>
            </w:r>
            <w:r w:rsidR="00F715ED">
              <w:rPr>
                <w:noProof/>
                <w:webHidden/>
              </w:rPr>
              <w:tab/>
            </w:r>
            <w:r w:rsidR="00F715ED">
              <w:rPr>
                <w:noProof/>
                <w:webHidden/>
              </w:rPr>
              <w:fldChar w:fldCharType="begin"/>
            </w:r>
            <w:r w:rsidR="00F715ED">
              <w:rPr>
                <w:noProof/>
                <w:webHidden/>
              </w:rPr>
              <w:instrText xml:space="preserve"> PAGEREF _Toc24056615 \h </w:instrText>
            </w:r>
            <w:r w:rsidR="00F715ED">
              <w:rPr>
                <w:noProof/>
                <w:webHidden/>
              </w:rPr>
            </w:r>
            <w:r w:rsidR="00F715ED">
              <w:rPr>
                <w:noProof/>
                <w:webHidden/>
              </w:rPr>
              <w:fldChar w:fldCharType="separate"/>
            </w:r>
            <w:r w:rsidR="00F715ED">
              <w:rPr>
                <w:noProof/>
                <w:webHidden/>
              </w:rPr>
              <w:t>19</w:t>
            </w:r>
            <w:r w:rsidR="00F715ED">
              <w:rPr>
                <w:noProof/>
                <w:webHidden/>
              </w:rPr>
              <w:fldChar w:fldCharType="end"/>
            </w:r>
          </w:hyperlink>
        </w:p>
        <w:p w14:paraId="5163E4CC" w14:textId="6AB21C39" w:rsidR="00F715ED" w:rsidRDefault="00267ECF">
          <w:pPr>
            <w:pStyle w:val="Inhopg2"/>
            <w:tabs>
              <w:tab w:val="right" w:leader="dot" w:pos="9056"/>
            </w:tabs>
            <w:rPr>
              <w:rFonts w:eastAsiaTheme="minorEastAsia" w:cstheme="minorBidi"/>
              <w:i w:val="0"/>
              <w:iCs w:val="0"/>
              <w:noProof/>
              <w:sz w:val="22"/>
              <w:szCs w:val="22"/>
            </w:rPr>
          </w:pPr>
          <w:hyperlink w:anchor="_Toc24056616" w:history="1">
            <w:r w:rsidR="00F715ED" w:rsidRPr="00F80C14">
              <w:rPr>
                <w:rStyle w:val="Hyperlink"/>
                <w:noProof/>
              </w:rPr>
              <w:t>Politiek</w:t>
            </w:r>
            <w:r w:rsidR="00F715ED">
              <w:rPr>
                <w:noProof/>
                <w:webHidden/>
              </w:rPr>
              <w:tab/>
            </w:r>
            <w:r w:rsidR="00F715ED">
              <w:rPr>
                <w:noProof/>
                <w:webHidden/>
              </w:rPr>
              <w:fldChar w:fldCharType="begin"/>
            </w:r>
            <w:r w:rsidR="00F715ED">
              <w:rPr>
                <w:noProof/>
                <w:webHidden/>
              </w:rPr>
              <w:instrText xml:space="preserve"> PAGEREF _Toc24056616 \h </w:instrText>
            </w:r>
            <w:r w:rsidR="00F715ED">
              <w:rPr>
                <w:noProof/>
                <w:webHidden/>
              </w:rPr>
            </w:r>
            <w:r w:rsidR="00F715ED">
              <w:rPr>
                <w:noProof/>
                <w:webHidden/>
              </w:rPr>
              <w:fldChar w:fldCharType="separate"/>
            </w:r>
            <w:r w:rsidR="00F715ED">
              <w:rPr>
                <w:noProof/>
                <w:webHidden/>
              </w:rPr>
              <w:t>22</w:t>
            </w:r>
            <w:r w:rsidR="00F715ED">
              <w:rPr>
                <w:noProof/>
                <w:webHidden/>
              </w:rPr>
              <w:fldChar w:fldCharType="end"/>
            </w:r>
          </w:hyperlink>
        </w:p>
        <w:p w14:paraId="004D3EAE" w14:textId="51B5D357" w:rsidR="00F715ED" w:rsidRDefault="00267ECF">
          <w:pPr>
            <w:pStyle w:val="Inhopg2"/>
            <w:tabs>
              <w:tab w:val="right" w:leader="dot" w:pos="9056"/>
            </w:tabs>
            <w:rPr>
              <w:rFonts w:eastAsiaTheme="minorEastAsia" w:cstheme="minorBidi"/>
              <w:i w:val="0"/>
              <w:iCs w:val="0"/>
              <w:noProof/>
              <w:sz w:val="22"/>
              <w:szCs w:val="22"/>
            </w:rPr>
          </w:pPr>
          <w:hyperlink w:anchor="_Toc24056617" w:history="1">
            <w:r w:rsidR="00F715ED" w:rsidRPr="00F80C14">
              <w:rPr>
                <w:rStyle w:val="Hyperlink"/>
                <w:noProof/>
              </w:rPr>
              <w:t>Duurzaamheid</w:t>
            </w:r>
            <w:r w:rsidR="00F715ED">
              <w:rPr>
                <w:noProof/>
                <w:webHidden/>
              </w:rPr>
              <w:tab/>
            </w:r>
            <w:r w:rsidR="00F715ED">
              <w:rPr>
                <w:noProof/>
                <w:webHidden/>
              </w:rPr>
              <w:fldChar w:fldCharType="begin"/>
            </w:r>
            <w:r w:rsidR="00F715ED">
              <w:rPr>
                <w:noProof/>
                <w:webHidden/>
              </w:rPr>
              <w:instrText xml:space="preserve"> PAGEREF _Toc24056617 \h </w:instrText>
            </w:r>
            <w:r w:rsidR="00F715ED">
              <w:rPr>
                <w:noProof/>
                <w:webHidden/>
              </w:rPr>
            </w:r>
            <w:r w:rsidR="00F715ED">
              <w:rPr>
                <w:noProof/>
                <w:webHidden/>
              </w:rPr>
              <w:fldChar w:fldCharType="separate"/>
            </w:r>
            <w:r w:rsidR="00F715ED">
              <w:rPr>
                <w:noProof/>
                <w:webHidden/>
              </w:rPr>
              <w:t>24</w:t>
            </w:r>
            <w:r w:rsidR="00F715ED">
              <w:rPr>
                <w:noProof/>
                <w:webHidden/>
              </w:rPr>
              <w:fldChar w:fldCharType="end"/>
            </w:r>
          </w:hyperlink>
        </w:p>
        <w:p w14:paraId="2E6A4126" w14:textId="6E604D2E" w:rsidR="00F715ED" w:rsidRDefault="00267ECF">
          <w:pPr>
            <w:pStyle w:val="Inhopg2"/>
            <w:tabs>
              <w:tab w:val="right" w:leader="dot" w:pos="9056"/>
            </w:tabs>
            <w:rPr>
              <w:rFonts w:eastAsiaTheme="minorEastAsia" w:cstheme="minorBidi"/>
              <w:i w:val="0"/>
              <w:iCs w:val="0"/>
              <w:noProof/>
              <w:sz w:val="22"/>
              <w:szCs w:val="22"/>
            </w:rPr>
          </w:pPr>
          <w:hyperlink w:anchor="_Toc24056618" w:history="1">
            <w:r w:rsidR="00F715ED" w:rsidRPr="00F80C14">
              <w:rPr>
                <w:rStyle w:val="Hyperlink"/>
                <w:noProof/>
              </w:rPr>
              <w:t>Infrastructuur</w:t>
            </w:r>
            <w:r w:rsidR="00F715ED">
              <w:rPr>
                <w:noProof/>
                <w:webHidden/>
              </w:rPr>
              <w:tab/>
            </w:r>
            <w:r w:rsidR="00F715ED">
              <w:rPr>
                <w:noProof/>
                <w:webHidden/>
              </w:rPr>
              <w:fldChar w:fldCharType="begin"/>
            </w:r>
            <w:r w:rsidR="00F715ED">
              <w:rPr>
                <w:noProof/>
                <w:webHidden/>
              </w:rPr>
              <w:instrText xml:space="preserve"> PAGEREF _Toc24056618 \h </w:instrText>
            </w:r>
            <w:r w:rsidR="00F715ED">
              <w:rPr>
                <w:noProof/>
                <w:webHidden/>
              </w:rPr>
            </w:r>
            <w:r w:rsidR="00F715ED">
              <w:rPr>
                <w:noProof/>
                <w:webHidden/>
              </w:rPr>
              <w:fldChar w:fldCharType="separate"/>
            </w:r>
            <w:r w:rsidR="00F715ED">
              <w:rPr>
                <w:noProof/>
                <w:webHidden/>
              </w:rPr>
              <w:t>26</w:t>
            </w:r>
            <w:r w:rsidR="00F715ED">
              <w:rPr>
                <w:noProof/>
                <w:webHidden/>
              </w:rPr>
              <w:fldChar w:fldCharType="end"/>
            </w:r>
          </w:hyperlink>
        </w:p>
        <w:p w14:paraId="3D522187" w14:textId="589A8625" w:rsidR="00F715ED" w:rsidRDefault="00267ECF">
          <w:pPr>
            <w:pStyle w:val="Inhopg2"/>
            <w:tabs>
              <w:tab w:val="right" w:leader="dot" w:pos="9056"/>
            </w:tabs>
            <w:rPr>
              <w:rFonts w:eastAsiaTheme="minorEastAsia" w:cstheme="minorBidi"/>
              <w:i w:val="0"/>
              <w:iCs w:val="0"/>
              <w:noProof/>
              <w:sz w:val="22"/>
              <w:szCs w:val="22"/>
            </w:rPr>
          </w:pPr>
          <w:hyperlink w:anchor="_Toc24056619" w:history="1">
            <w:r w:rsidR="00F715ED" w:rsidRPr="00F80C14">
              <w:rPr>
                <w:rStyle w:val="Hyperlink"/>
                <w:noProof/>
              </w:rPr>
              <w:t>Klimaatverandering</w:t>
            </w:r>
            <w:r w:rsidR="00F715ED">
              <w:rPr>
                <w:noProof/>
                <w:webHidden/>
              </w:rPr>
              <w:tab/>
            </w:r>
            <w:r w:rsidR="00F715ED">
              <w:rPr>
                <w:noProof/>
                <w:webHidden/>
              </w:rPr>
              <w:fldChar w:fldCharType="begin"/>
            </w:r>
            <w:r w:rsidR="00F715ED">
              <w:rPr>
                <w:noProof/>
                <w:webHidden/>
              </w:rPr>
              <w:instrText xml:space="preserve"> PAGEREF _Toc24056619 \h </w:instrText>
            </w:r>
            <w:r w:rsidR="00F715ED">
              <w:rPr>
                <w:noProof/>
                <w:webHidden/>
              </w:rPr>
            </w:r>
            <w:r w:rsidR="00F715ED">
              <w:rPr>
                <w:noProof/>
                <w:webHidden/>
              </w:rPr>
              <w:fldChar w:fldCharType="separate"/>
            </w:r>
            <w:r w:rsidR="00F715ED">
              <w:rPr>
                <w:noProof/>
                <w:webHidden/>
              </w:rPr>
              <w:t>28</w:t>
            </w:r>
            <w:r w:rsidR="00F715ED">
              <w:rPr>
                <w:noProof/>
                <w:webHidden/>
              </w:rPr>
              <w:fldChar w:fldCharType="end"/>
            </w:r>
          </w:hyperlink>
        </w:p>
        <w:p w14:paraId="12DD0E4A" w14:textId="602265F1" w:rsidR="00F715ED" w:rsidRDefault="00267ECF">
          <w:pPr>
            <w:pStyle w:val="Inhopg2"/>
            <w:tabs>
              <w:tab w:val="right" w:leader="dot" w:pos="9056"/>
            </w:tabs>
            <w:rPr>
              <w:rFonts w:eastAsiaTheme="minorEastAsia" w:cstheme="minorBidi"/>
              <w:i w:val="0"/>
              <w:iCs w:val="0"/>
              <w:noProof/>
              <w:sz w:val="22"/>
              <w:szCs w:val="22"/>
            </w:rPr>
          </w:pPr>
          <w:hyperlink w:anchor="_Toc24056620" w:history="1">
            <w:r w:rsidR="00F715ED" w:rsidRPr="00F80C14">
              <w:rPr>
                <w:rStyle w:val="Hyperlink"/>
                <w:noProof/>
              </w:rPr>
              <w:t>Toerisme</w:t>
            </w:r>
            <w:r w:rsidR="00F715ED">
              <w:rPr>
                <w:noProof/>
                <w:webHidden/>
              </w:rPr>
              <w:tab/>
            </w:r>
            <w:r w:rsidR="00F715ED">
              <w:rPr>
                <w:noProof/>
                <w:webHidden/>
              </w:rPr>
              <w:fldChar w:fldCharType="begin"/>
            </w:r>
            <w:r w:rsidR="00F715ED">
              <w:rPr>
                <w:noProof/>
                <w:webHidden/>
              </w:rPr>
              <w:instrText xml:space="preserve"> PAGEREF _Toc24056620 \h </w:instrText>
            </w:r>
            <w:r w:rsidR="00F715ED">
              <w:rPr>
                <w:noProof/>
                <w:webHidden/>
              </w:rPr>
            </w:r>
            <w:r w:rsidR="00F715ED">
              <w:rPr>
                <w:noProof/>
                <w:webHidden/>
              </w:rPr>
              <w:fldChar w:fldCharType="separate"/>
            </w:r>
            <w:r w:rsidR="00F715ED">
              <w:rPr>
                <w:noProof/>
                <w:webHidden/>
              </w:rPr>
              <w:t>30</w:t>
            </w:r>
            <w:r w:rsidR="00F715ED">
              <w:rPr>
                <w:noProof/>
                <w:webHidden/>
              </w:rPr>
              <w:fldChar w:fldCharType="end"/>
            </w:r>
          </w:hyperlink>
        </w:p>
        <w:p w14:paraId="4579E2FB" w14:textId="25096393" w:rsidR="00F715ED" w:rsidRDefault="00267ECF">
          <w:pPr>
            <w:pStyle w:val="Inhopg2"/>
            <w:tabs>
              <w:tab w:val="right" w:leader="dot" w:pos="9056"/>
            </w:tabs>
            <w:rPr>
              <w:rFonts w:eastAsiaTheme="minorEastAsia" w:cstheme="minorBidi"/>
              <w:i w:val="0"/>
              <w:iCs w:val="0"/>
              <w:noProof/>
              <w:sz w:val="22"/>
              <w:szCs w:val="22"/>
            </w:rPr>
          </w:pPr>
          <w:hyperlink w:anchor="_Toc24056621" w:history="1">
            <w:r w:rsidR="00F715ED" w:rsidRPr="00F80C14">
              <w:rPr>
                <w:rStyle w:val="Hyperlink"/>
                <w:noProof/>
              </w:rPr>
              <w:t>Migratie</w:t>
            </w:r>
            <w:r w:rsidR="00F715ED">
              <w:rPr>
                <w:noProof/>
                <w:webHidden/>
              </w:rPr>
              <w:tab/>
            </w:r>
            <w:r w:rsidR="00F715ED">
              <w:rPr>
                <w:noProof/>
                <w:webHidden/>
              </w:rPr>
              <w:fldChar w:fldCharType="begin"/>
            </w:r>
            <w:r w:rsidR="00F715ED">
              <w:rPr>
                <w:noProof/>
                <w:webHidden/>
              </w:rPr>
              <w:instrText xml:space="preserve"> PAGEREF _Toc24056621 \h </w:instrText>
            </w:r>
            <w:r w:rsidR="00F715ED">
              <w:rPr>
                <w:noProof/>
                <w:webHidden/>
              </w:rPr>
            </w:r>
            <w:r w:rsidR="00F715ED">
              <w:rPr>
                <w:noProof/>
                <w:webHidden/>
              </w:rPr>
              <w:fldChar w:fldCharType="separate"/>
            </w:r>
            <w:r w:rsidR="00F715ED">
              <w:rPr>
                <w:noProof/>
                <w:webHidden/>
              </w:rPr>
              <w:t>31</w:t>
            </w:r>
            <w:r w:rsidR="00F715ED">
              <w:rPr>
                <w:noProof/>
                <w:webHidden/>
              </w:rPr>
              <w:fldChar w:fldCharType="end"/>
            </w:r>
          </w:hyperlink>
        </w:p>
        <w:p w14:paraId="70059691" w14:textId="397DBA8F" w:rsidR="00F715ED" w:rsidRDefault="00267ECF">
          <w:pPr>
            <w:pStyle w:val="Inhopg2"/>
            <w:tabs>
              <w:tab w:val="right" w:leader="dot" w:pos="9056"/>
            </w:tabs>
            <w:rPr>
              <w:rFonts w:eastAsiaTheme="minorEastAsia" w:cstheme="minorBidi"/>
              <w:i w:val="0"/>
              <w:iCs w:val="0"/>
              <w:noProof/>
              <w:sz w:val="22"/>
              <w:szCs w:val="22"/>
            </w:rPr>
          </w:pPr>
          <w:hyperlink w:anchor="_Toc24056622" w:history="1">
            <w:r w:rsidR="00F715ED" w:rsidRPr="00F80C14">
              <w:rPr>
                <w:rStyle w:val="Hyperlink"/>
                <w:noProof/>
              </w:rPr>
              <w:t>Segregatie</w:t>
            </w:r>
            <w:r w:rsidR="00F715ED">
              <w:rPr>
                <w:noProof/>
                <w:webHidden/>
              </w:rPr>
              <w:tab/>
            </w:r>
            <w:r w:rsidR="00F715ED">
              <w:rPr>
                <w:noProof/>
                <w:webHidden/>
              </w:rPr>
              <w:fldChar w:fldCharType="begin"/>
            </w:r>
            <w:r w:rsidR="00F715ED">
              <w:rPr>
                <w:noProof/>
                <w:webHidden/>
              </w:rPr>
              <w:instrText xml:space="preserve"> PAGEREF _Toc24056622 \h </w:instrText>
            </w:r>
            <w:r w:rsidR="00F715ED">
              <w:rPr>
                <w:noProof/>
                <w:webHidden/>
              </w:rPr>
            </w:r>
            <w:r w:rsidR="00F715ED">
              <w:rPr>
                <w:noProof/>
                <w:webHidden/>
              </w:rPr>
              <w:fldChar w:fldCharType="separate"/>
            </w:r>
            <w:r w:rsidR="00F715ED">
              <w:rPr>
                <w:noProof/>
                <w:webHidden/>
              </w:rPr>
              <w:t>33</w:t>
            </w:r>
            <w:r w:rsidR="00F715ED">
              <w:rPr>
                <w:noProof/>
                <w:webHidden/>
              </w:rPr>
              <w:fldChar w:fldCharType="end"/>
            </w:r>
          </w:hyperlink>
        </w:p>
        <w:p w14:paraId="216E1B49" w14:textId="4249DF82" w:rsidR="00F715ED" w:rsidRDefault="00267ECF">
          <w:pPr>
            <w:pStyle w:val="Inhopg2"/>
            <w:tabs>
              <w:tab w:val="right" w:leader="dot" w:pos="9056"/>
            </w:tabs>
            <w:rPr>
              <w:rFonts w:eastAsiaTheme="minorEastAsia" w:cstheme="minorBidi"/>
              <w:i w:val="0"/>
              <w:iCs w:val="0"/>
              <w:noProof/>
              <w:sz w:val="22"/>
              <w:szCs w:val="22"/>
            </w:rPr>
          </w:pPr>
          <w:hyperlink w:anchor="_Toc24056623" w:history="1">
            <w:r w:rsidR="00F715ED" w:rsidRPr="00F80C14">
              <w:rPr>
                <w:rStyle w:val="Hyperlink"/>
                <w:noProof/>
              </w:rPr>
              <w:t>Urbanisatie</w:t>
            </w:r>
            <w:r w:rsidR="00F715ED">
              <w:rPr>
                <w:noProof/>
                <w:webHidden/>
              </w:rPr>
              <w:tab/>
            </w:r>
            <w:r w:rsidR="00F715ED">
              <w:rPr>
                <w:noProof/>
                <w:webHidden/>
              </w:rPr>
              <w:fldChar w:fldCharType="begin"/>
            </w:r>
            <w:r w:rsidR="00F715ED">
              <w:rPr>
                <w:noProof/>
                <w:webHidden/>
              </w:rPr>
              <w:instrText xml:space="preserve"> PAGEREF _Toc24056623 \h </w:instrText>
            </w:r>
            <w:r w:rsidR="00F715ED">
              <w:rPr>
                <w:noProof/>
                <w:webHidden/>
              </w:rPr>
            </w:r>
            <w:r w:rsidR="00F715ED">
              <w:rPr>
                <w:noProof/>
                <w:webHidden/>
              </w:rPr>
              <w:fldChar w:fldCharType="separate"/>
            </w:r>
            <w:r w:rsidR="00F715ED">
              <w:rPr>
                <w:noProof/>
                <w:webHidden/>
              </w:rPr>
              <w:t>34</w:t>
            </w:r>
            <w:r w:rsidR="00F715ED">
              <w:rPr>
                <w:noProof/>
                <w:webHidden/>
              </w:rPr>
              <w:fldChar w:fldCharType="end"/>
            </w:r>
          </w:hyperlink>
        </w:p>
        <w:p w14:paraId="1819747F" w14:textId="2A87C21F" w:rsidR="00F715ED" w:rsidRDefault="00267ECF">
          <w:pPr>
            <w:pStyle w:val="Inhopg1"/>
            <w:tabs>
              <w:tab w:val="right" w:leader="dot" w:pos="9056"/>
            </w:tabs>
            <w:rPr>
              <w:rFonts w:eastAsiaTheme="minorEastAsia" w:cstheme="minorBidi"/>
              <w:b w:val="0"/>
              <w:bCs w:val="0"/>
              <w:noProof/>
              <w:sz w:val="22"/>
              <w:szCs w:val="22"/>
            </w:rPr>
          </w:pPr>
          <w:hyperlink w:anchor="_Toc24056624" w:history="1">
            <w:r w:rsidR="00F715ED" w:rsidRPr="00F80C14">
              <w:rPr>
                <w:rStyle w:val="Hyperlink"/>
                <w:noProof/>
              </w:rPr>
              <w:t>SWOT Analyse</w:t>
            </w:r>
            <w:r w:rsidR="00F715ED">
              <w:rPr>
                <w:noProof/>
                <w:webHidden/>
              </w:rPr>
              <w:tab/>
            </w:r>
            <w:r w:rsidR="00F715ED">
              <w:rPr>
                <w:noProof/>
                <w:webHidden/>
              </w:rPr>
              <w:fldChar w:fldCharType="begin"/>
            </w:r>
            <w:r w:rsidR="00F715ED">
              <w:rPr>
                <w:noProof/>
                <w:webHidden/>
              </w:rPr>
              <w:instrText xml:space="preserve"> PAGEREF _Toc24056624 \h </w:instrText>
            </w:r>
            <w:r w:rsidR="00F715ED">
              <w:rPr>
                <w:noProof/>
                <w:webHidden/>
              </w:rPr>
            </w:r>
            <w:r w:rsidR="00F715ED">
              <w:rPr>
                <w:noProof/>
                <w:webHidden/>
              </w:rPr>
              <w:fldChar w:fldCharType="separate"/>
            </w:r>
            <w:r w:rsidR="00F715ED">
              <w:rPr>
                <w:noProof/>
                <w:webHidden/>
              </w:rPr>
              <w:t>35</w:t>
            </w:r>
            <w:r w:rsidR="00F715ED">
              <w:rPr>
                <w:noProof/>
                <w:webHidden/>
              </w:rPr>
              <w:fldChar w:fldCharType="end"/>
            </w:r>
          </w:hyperlink>
        </w:p>
        <w:p w14:paraId="2396EFB9" w14:textId="601D1A0B" w:rsidR="00F715ED" w:rsidRDefault="00267ECF">
          <w:pPr>
            <w:pStyle w:val="Inhopg1"/>
            <w:tabs>
              <w:tab w:val="right" w:leader="dot" w:pos="9056"/>
            </w:tabs>
            <w:rPr>
              <w:rFonts w:eastAsiaTheme="minorEastAsia" w:cstheme="minorBidi"/>
              <w:b w:val="0"/>
              <w:bCs w:val="0"/>
              <w:noProof/>
              <w:sz w:val="22"/>
              <w:szCs w:val="22"/>
            </w:rPr>
          </w:pPr>
          <w:hyperlink w:anchor="_Toc24056625" w:history="1">
            <w:r w:rsidR="00F715ED">
              <w:rPr>
                <w:noProof/>
                <w:webHidden/>
              </w:rPr>
              <w:tab/>
            </w:r>
            <w:r w:rsidR="00F715ED">
              <w:rPr>
                <w:noProof/>
                <w:webHidden/>
              </w:rPr>
              <w:fldChar w:fldCharType="begin"/>
            </w:r>
            <w:r w:rsidR="00F715ED">
              <w:rPr>
                <w:noProof/>
                <w:webHidden/>
              </w:rPr>
              <w:instrText xml:space="preserve"> PAGEREF _Toc24056625 \h </w:instrText>
            </w:r>
            <w:r w:rsidR="00F715ED">
              <w:rPr>
                <w:noProof/>
                <w:webHidden/>
              </w:rPr>
            </w:r>
            <w:r w:rsidR="00F715ED">
              <w:rPr>
                <w:noProof/>
                <w:webHidden/>
              </w:rPr>
              <w:fldChar w:fldCharType="separate"/>
            </w:r>
            <w:r w:rsidR="00F715ED">
              <w:rPr>
                <w:noProof/>
                <w:webHidden/>
              </w:rPr>
              <w:t>35</w:t>
            </w:r>
            <w:r w:rsidR="00F715ED">
              <w:rPr>
                <w:noProof/>
                <w:webHidden/>
              </w:rPr>
              <w:fldChar w:fldCharType="end"/>
            </w:r>
          </w:hyperlink>
        </w:p>
        <w:p w14:paraId="70775FE6" w14:textId="02223751" w:rsidR="00F715ED" w:rsidRDefault="00267ECF">
          <w:pPr>
            <w:pStyle w:val="Inhopg1"/>
            <w:tabs>
              <w:tab w:val="right" w:leader="dot" w:pos="9056"/>
            </w:tabs>
            <w:rPr>
              <w:rFonts w:eastAsiaTheme="minorEastAsia" w:cstheme="minorBidi"/>
              <w:b w:val="0"/>
              <w:bCs w:val="0"/>
              <w:noProof/>
              <w:sz w:val="22"/>
              <w:szCs w:val="22"/>
            </w:rPr>
          </w:pPr>
          <w:hyperlink w:anchor="_Toc24056626" w:history="1">
            <w:r w:rsidR="00F715ED" w:rsidRPr="00F80C14">
              <w:rPr>
                <w:rStyle w:val="Hyperlink"/>
                <w:noProof/>
              </w:rPr>
              <w:t>Kernonzekerheden</w:t>
            </w:r>
            <w:r w:rsidR="00F715ED">
              <w:rPr>
                <w:noProof/>
                <w:webHidden/>
              </w:rPr>
              <w:tab/>
            </w:r>
            <w:r w:rsidR="00F715ED">
              <w:rPr>
                <w:noProof/>
                <w:webHidden/>
              </w:rPr>
              <w:fldChar w:fldCharType="begin"/>
            </w:r>
            <w:r w:rsidR="00F715ED">
              <w:rPr>
                <w:noProof/>
                <w:webHidden/>
              </w:rPr>
              <w:instrText xml:space="preserve"> PAGEREF _Toc24056626 \h </w:instrText>
            </w:r>
            <w:r w:rsidR="00F715ED">
              <w:rPr>
                <w:noProof/>
                <w:webHidden/>
              </w:rPr>
            </w:r>
            <w:r w:rsidR="00F715ED">
              <w:rPr>
                <w:noProof/>
                <w:webHidden/>
              </w:rPr>
              <w:fldChar w:fldCharType="separate"/>
            </w:r>
            <w:r w:rsidR="00F715ED">
              <w:rPr>
                <w:noProof/>
                <w:webHidden/>
              </w:rPr>
              <w:t>37</w:t>
            </w:r>
            <w:r w:rsidR="00F715ED">
              <w:rPr>
                <w:noProof/>
                <w:webHidden/>
              </w:rPr>
              <w:fldChar w:fldCharType="end"/>
            </w:r>
          </w:hyperlink>
        </w:p>
        <w:p w14:paraId="2EA6F6A3" w14:textId="2F69D1D1" w:rsidR="00F715ED" w:rsidRDefault="00267ECF">
          <w:pPr>
            <w:pStyle w:val="Inhopg1"/>
            <w:tabs>
              <w:tab w:val="right" w:leader="dot" w:pos="9056"/>
            </w:tabs>
            <w:rPr>
              <w:rFonts w:eastAsiaTheme="minorEastAsia" w:cstheme="minorBidi"/>
              <w:b w:val="0"/>
              <w:bCs w:val="0"/>
              <w:noProof/>
              <w:sz w:val="22"/>
              <w:szCs w:val="22"/>
            </w:rPr>
          </w:pPr>
          <w:hyperlink w:anchor="_Toc24056627" w:history="1">
            <w:r w:rsidR="00F715ED" w:rsidRPr="00F80C14">
              <w:rPr>
                <w:rStyle w:val="Hyperlink"/>
                <w:noProof/>
                <w:lang w:eastAsia="zh-CN"/>
              </w:rPr>
              <w:t>Assenkruis</w:t>
            </w:r>
            <w:r w:rsidR="00F715ED">
              <w:rPr>
                <w:noProof/>
                <w:webHidden/>
              </w:rPr>
              <w:tab/>
            </w:r>
            <w:r w:rsidR="00F715ED">
              <w:rPr>
                <w:noProof/>
                <w:webHidden/>
              </w:rPr>
              <w:fldChar w:fldCharType="begin"/>
            </w:r>
            <w:r w:rsidR="00F715ED">
              <w:rPr>
                <w:noProof/>
                <w:webHidden/>
              </w:rPr>
              <w:instrText xml:space="preserve"> PAGEREF _Toc24056627 \h </w:instrText>
            </w:r>
            <w:r w:rsidR="00F715ED">
              <w:rPr>
                <w:noProof/>
                <w:webHidden/>
              </w:rPr>
            </w:r>
            <w:r w:rsidR="00F715ED">
              <w:rPr>
                <w:noProof/>
                <w:webHidden/>
              </w:rPr>
              <w:fldChar w:fldCharType="separate"/>
            </w:r>
            <w:r w:rsidR="00F715ED">
              <w:rPr>
                <w:noProof/>
                <w:webHidden/>
              </w:rPr>
              <w:t>38</w:t>
            </w:r>
            <w:r w:rsidR="00F715ED">
              <w:rPr>
                <w:noProof/>
                <w:webHidden/>
              </w:rPr>
              <w:fldChar w:fldCharType="end"/>
            </w:r>
          </w:hyperlink>
        </w:p>
        <w:p w14:paraId="56509D43" w14:textId="0C48639B" w:rsidR="00F715ED" w:rsidRDefault="00267ECF">
          <w:pPr>
            <w:pStyle w:val="Inhopg1"/>
            <w:tabs>
              <w:tab w:val="right" w:leader="dot" w:pos="9056"/>
            </w:tabs>
            <w:rPr>
              <w:rFonts w:eastAsiaTheme="minorEastAsia" w:cstheme="minorBidi"/>
              <w:b w:val="0"/>
              <w:bCs w:val="0"/>
              <w:noProof/>
              <w:sz w:val="22"/>
              <w:szCs w:val="22"/>
            </w:rPr>
          </w:pPr>
          <w:hyperlink w:anchor="_Toc24056628" w:history="1">
            <w:r w:rsidR="00F715ED" w:rsidRPr="00F80C14">
              <w:rPr>
                <w:rStyle w:val="Hyperlink"/>
                <w:noProof/>
                <w:lang w:eastAsia="zh-CN"/>
              </w:rPr>
              <w:t>Scenario Analyse</w:t>
            </w:r>
            <w:r w:rsidR="00F715ED">
              <w:rPr>
                <w:noProof/>
                <w:webHidden/>
              </w:rPr>
              <w:tab/>
            </w:r>
            <w:r w:rsidR="00F715ED">
              <w:rPr>
                <w:noProof/>
                <w:webHidden/>
              </w:rPr>
              <w:fldChar w:fldCharType="begin"/>
            </w:r>
            <w:r w:rsidR="00F715ED">
              <w:rPr>
                <w:noProof/>
                <w:webHidden/>
              </w:rPr>
              <w:instrText xml:space="preserve"> PAGEREF _Toc24056628 \h </w:instrText>
            </w:r>
            <w:r w:rsidR="00F715ED">
              <w:rPr>
                <w:noProof/>
                <w:webHidden/>
              </w:rPr>
            </w:r>
            <w:r w:rsidR="00F715ED">
              <w:rPr>
                <w:noProof/>
                <w:webHidden/>
              </w:rPr>
              <w:fldChar w:fldCharType="separate"/>
            </w:r>
            <w:r w:rsidR="00F715ED">
              <w:rPr>
                <w:noProof/>
                <w:webHidden/>
              </w:rPr>
              <w:t>39</w:t>
            </w:r>
            <w:r w:rsidR="00F715ED">
              <w:rPr>
                <w:noProof/>
                <w:webHidden/>
              </w:rPr>
              <w:fldChar w:fldCharType="end"/>
            </w:r>
          </w:hyperlink>
        </w:p>
        <w:p w14:paraId="6DADE935" w14:textId="0C2F63F9" w:rsidR="00F715ED" w:rsidRDefault="00267ECF">
          <w:pPr>
            <w:pStyle w:val="Inhopg2"/>
            <w:tabs>
              <w:tab w:val="right" w:leader="dot" w:pos="9056"/>
            </w:tabs>
            <w:rPr>
              <w:rFonts w:eastAsiaTheme="minorEastAsia" w:cstheme="minorBidi"/>
              <w:i w:val="0"/>
              <w:iCs w:val="0"/>
              <w:noProof/>
              <w:sz w:val="22"/>
              <w:szCs w:val="22"/>
            </w:rPr>
          </w:pPr>
          <w:hyperlink w:anchor="_Toc24056629" w:history="1">
            <w:r w:rsidR="00F715ED" w:rsidRPr="00F80C14">
              <w:rPr>
                <w:rStyle w:val="Hyperlink"/>
                <w:noProof/>
                <w:lang w:eastAsia="zh-CN"/>
              </w:rPr>
              <w:t>Hightech Harmonie</w:t>
            </w:r>
            <w:r w:rsidR="00F715ED">
              <w:rPr>
                <w:noProof/>
                <w:webHidden/>
              </w:rPr>
              <w:tab/>
            </w:r>
            <w:r w:rsidR="00F715ED">
              <w:rPr>
                <w:noProof/>
                <w:webHidden/>
              </w:rPr>
              <w:fldChar w:fldCharType="begin"/>
            </w:r>
            <w:r w:rsidR="00F715ED">
              <w:rPr>
                <w:noProof/>
                <w:webHidden/>
              </w:rPr>
              <w:instrText xml:space="preserve"> PAGEREF _Toc24056629 \h </w:instrText>
            </w:r>
            <w:r w:rsidR="00F715ED">
              <w:rPr>
                <w:noProof/>
                <w:webHidden/>
              </w:rPr>
            </w:r>
            <w:r w:rsidR="00F715ED">
              <w:rPr>
                <w:noProof/>
                <w:webHidden/>
              </w:rPr>
              <w:fldChar w:fldCharType="separate"/>
            </w:r>
            <w:r w:rsidR="00F715ED">
              <w:rPr>
                <w:noProof/>
                <w:webHidden/>
              </w:rPr>
              <w:t>39</w:t>
            </w:r>
            <w:r w:rsidR="00F715ED">
              <w:rPr>
                <w:noProof/>
                <w:webHidden/>
              </w:rPr>
              <w:fldChar w:fldCharType="end"/>
            </w:r>
          </w:hyperlink>
        </w:p>
        <w:p w14:paraId="43D8763D" w14:textId="7E59D671" w:rsidR="00F715ED" w:rsidRDefault="00267ECF">
          <w:pPr>
            <w:pStyle w:val="Inhopg2"/>
            <w:tabs>
              <w:tab w:val="right" w:leader="dot" w:pos="9056"/>
            </w:tabs>
            <w:rPr>
              <w:rFonts w:eastAsiaTheme="minorEastAsia" w:cstheme="minorBidi"/>
              <w:i w:val="0"/>
              <w:iCs w:val="0"/>
              <w:noProof/>
              <w:sz w:val="22"/>
              <w:szCs w:val="22"/>
            </w:rPr>
          </w:pPr>
          <w:hyperlink w:anchor="_Toc24056630" w:history="1">
            <w:r w:rsidR="00F715ED" w:rsidRPr="00F80C14">
              <w:rPr>
                <w:rStyle w:val="Hyperlink"/>
                <w:noProof/>
                <w:lang w:eastAsia="zh-CN"/>
              </w:rPr>
              <w:t>Verdeelde Vooruitgang</w:t>
            </w:r>
            <w:r w:rsidR="00F715ED">
              <w:rPr>
                <w:noProof/>
                <w:webHidden/>
              </w:rPr>
              <w:tab/>
            </w:r>
            <w:r w:rsidR="00F715ED">
              <w:rPr>
                <w:noProof/>
                <w:webHidden/>
              </w:rPr>
              <w:fldChar w:fldCharType="begin"/>
            </w:r>
            <w:r w:rsidR="00F715ED">
              <w:rPr>
                <w:noProof/>
                <w:webHidden/>
              </w:rPr>
              <w:instrText xml:space="preserve"> PAGEREF _Toc24056630 \h </w:instrText>
            </w:r>
            <w:r w:rsidR="00F715ED">
              <w:rPr>
                <w:noProof/>
                <w:webHidden/>
              </w:rPr>
            </w:r>
            <w:r w:rsidR="00F715ED">
              <w:rPr>
                <w:noProof/>
                <w:webHidden/>
              </w:rPr>
              <w:fldChar w:fldCharType="separate"/>
            </w:r>
            <w:r w:rsidR="00F715ED">
              <w:rPr>
                <w:noProof/>
                <w:webHidden/>
              </w:rPr>
              <w:t>42</w:t>
            </w:r>
            <w:r w:rsidR="00F715ED">
              <w:rPr>
                <w:noProof/>
                <w:webHidden/>
              </w:rPr>
              <w:fldChar w:fldCharType="end"/>
            </w:r>
          </w:hyperlink>
        </w:p>
        <w:p w14:paraId="623CCFDC" w14:textId="386FD981" w:rsidR="00F715ED" w:rsidRDefault="00267ECF">
          <w:pPr>
            <w:pStyle w:val="Inhopg2"/>
            <w:tabs>
              <w:tab w:val="right" w:leader="dot" w:pos="9056"/>
            </w:tabs>
            <w:rPr>
              <w:rFonts w:eastAsiaTheme="minorEastAsia" w:cstheme="minorBidi"/>
              <w:i w:val="0"/>
              <w:iCs w:val="0"/>
              <w:noProof/>
              <w:sz w:val="22"/>
              <w:szCs w:val="22"/>
            </w:rPr>
          </w:pPr>
          <w:hyperlink w:anchor="_Toc24056631" w:history="1">
            <w:r w:rsidR="00F715ED" w:rsidRPr="00F80C14">
              <w:rPr>
                <w:rStyle w:val="Hyperlink"/>
                <w:noProof/>
                <w:lang w:eastAsia="zh-CN"/>
              </w:rPr>
              <w:t>Duurzaam Doormodderen</w:t>
            </w:r>
            <w:r w:rsidR="00F715ED">
              <w:rPr>
                <w:noProof/>
                <w:webHidden/>
              </w:rPr>
              <w:tab/>
            </w:r>
            <w:r w:rsidR="00F715ED">
              <w:rPr>
                <w:noProof/>
                <w:webHidden/>
              </w:rPr>
              <w:fldChar w:fldCharType="begin"/>
            </w:r>
            <w:r w:rsidR="00F715ED">
              <w:rPr>
                <w:noProof/>
                <w:webHidden/>
              </w:rPr>
              <w:instrText xml:space="preserve"> PAGEREF _Toc24056631 \h </w:instrText>
            </w:r>
            <w:r w:rsidR="00F715ED">
              <w:rPr>
                <w:noProof/>
                <w:webHidden/>
              </w:rPr>
            </w:r>
            <w:r w:rsidR="00F715ED">
              <w:rPr>
                <w:noProof/>
                <w:webHidden/>
              </w:rPr>
              <w:fldChar w:fldCharType="separate"/>
            </w:r>
            <w:r w:rsidR="00F715ED">
              <w:rPr>
                <w:noProof/>
                <w:webHidden/>
              </w:rPr>
              <w:t>44</w:t>
            </w:r>
            <w:r w:rsidR="00F715ED">
              <w:rPr>
                <w:noProof/>
                <w:webHidden/>
              </w:rPr>
              <w:fldChar w:fldCharType="end"/>
            </w:r>
          </w:hyperlink>
        </w:p>
        <w:p w14:paraId="51FF129F" w14:textId="48E0F182" w:rsidR="00F715ED" w:rsidRDefault="00267ECF">
          <w:pPr>
            <w:pStyle w:val="Inhopg2"/>
            <w:tabs>
              <w:tab w:val="right" w:leader="dot" w:pos="9056"/>
            </w:tabs>
            <w:rPr>
              <w:rFonts w:eastAsiaTheme="minorEastAsia" w:cstheme="minorBidi"/>
              <w:i w:val="0"/>
              <w:iCs w:val="0"/>
              <w:noProof/>
              <w:sz w:val="22"/>
              <w:szCs w:val="22"/>
            </w:rPr>
          </w:pPr>
          <w:hyperlink w:anchor="_Toc24056632" w:history="1">
            <w:r w:rsidR="00F715ED" w:rsidRPr="00F80C14">
              <w:rPr>
                <w:rStyle w:val="Hyperlink"/>
                <w:noProof/>
                <w:lang w:eastAsia="zh-CN"/>
              </w:rPr>
              <w:t>Vaste Achteruitgang</w:t>
            </w:r>
            <w:r w:rsidR="00F715ED">
              <w:rPr>
                <w:noProof/>
                <w:webHidden/>
              </w:rPr>
              <w:tab/>
            </w:r>
            <w:r w:rsidR="00F715ED">
              <w:rPr>
                <w:noProof/>
                <w:webHidden/>
              </w:rPr>
              <w:fldChar w:fldCharType="begin"/>
            </w:r>
            <w:r w:rsidR="00F715ED">
              <w:rPr>
                <w:noProof/>
                <w:webHidden/>
              </w:rPr>
              <w:instrText xml:space="preserve"> PAGEREF _Toc24056632 \h </w:instrText>
            </w:r>
            <w:r w:rsidR="00F715ED">
              <w:rPr>
                <w:noProof/>
                <w:webHidden/>
              </w:rPr>
            </w:r>
            <w:r w:rsidR="00F715ED">
              <w:rPr>
                <w:noProof/>
                <w:webHidden/>
              </w:rPr>
              <w:fldChar w:fldCharType="separate"/>
            </w:r>
            <w:r w:rsidR="00F715ED">
              <w:rPr>
                <w:noProof/>
                <w:webHidden/>
              </w:rPr>
              <w:t>45</w:t>
            </w:r>
            <w:r w:rsidR="00F715ED">
              <w:rPr>
                <w:noProof/>
                <w:webHidden/>
              </w:rPr>
              <w:fldChar w:fldCharType="end"/>
            </w:r>
          </w:hyperlink>
        </w:p>
        <w:p w14:paraId="417A4696" w14:textId="0DEFDA48" w:rsidR="00F715ED" w:rsidRDefault="00267ECF">
          <w:pPr>
            <w:pStyle w:val="Inhopg1"/>
            <w:tabs>
              <w:tab w:val="right" w:leader="dot" w:pos="9056"/>
            </w:tabs>
            <w:rPr>
              <w:rFonts w:eastAsiaTheme="minorEastAsia" w:cstheme="minorBidi"/>
              <w:b w:val="0"/>
              <w:bCs w:val="0"/>
              <w:noProof/>
              <w:sz w:val="22"/>
              <w:szCs w:val="22"/>
            </w:rPr>
          </w:pPr>
          <w:hyperlink w:anchor="_Toc24056633" w:history="1">
            <w:r w:rsidR="00F715ED" w:rsidRPr="00F80C14">
              <w:rPr>
                <w:rStyle w:val="Hyperlink"/>
                <w:noProof/>
                <w:lang w:val="en-GB"/>
              </w:rPr>
              <w:t>Bibliografie</w:t>
            </w:r>
            <w:r w:rsidR="00F715ED">
              <w:rPr>
                <w:noProof/>
                <w:webHidden/>
              </w:rPr>
              <w:tab/>
            </w:r>
            <w:r w:rsidR="00F715ED">
              <w:rPr>
                <w:noProof/>
                <w:webHidden/>
              </w:rPr>
              <w:fldChar w:fldCharType="begin"/>
            </w:r>
            <w:r w:rsidR="00F715ED">
              <w:rPr>
                <w:noProof/>
                <w:webHidden/>
              </w:rPr>
              <w:instrText xml:space="preserve"> PAGEREF _Toc24056633 \h </w:instrText>
            </w:r>
            <w:r w:rsidR="00F715ED">
              <w:rPr>
                <w:noProof/>
                <w:webHidden/>
              </w:rPr>
            </w:r>
            <w:r w:rsidR="00F715ED">
              <w:rPr>
                <w:noProof/>
                <w:webHidden/>
              </w:rPr>
              <w:fldChar w:fldCharType="separate"/>
            </w:r>
            <w:r w:rsidR="00F715ED">
              <w:rPr>
                <w:noProof/>
                <w:webHidden/>
              </w:rPr>
              <w:t>47</w:t>
            </w:r>
            <w:r w:rsidR="00F715ED">
              <w:rPr>
                <w:noProof/>
                <w:webHidden/>
              </w:rPr>
              <w:fldChar w:fldCharType="end"/>
            </w:r>
          </w:hyperlink>
        </w:p>
        <w:p w14:paraId="0AF2C6C1" w14:textId="16F071C9" w:rsidR="00F715ED" w:rsidRDefault="00267ECF">
          <w:pPr>
            <w:pStyle w:val="Inhopg1"/>
            <w:tabs>
              <w:tab w:val="right" w:leader="dot" w:pos="9056"/>
            </w:tabs>
            <w:rPr>
              <w:rFonts w:eastAsiaTheme="minorEastAsia" w:cstheme="minorBidi"/>
              <w:b w:val="0"/>
              <w:bCs w:val="0"/>
              <w:noProof/>
              <w:sz w:val="22"/>
              <w:szCs w:val="22"/>
            </w:rPr>
          </w:pPr>
          <w:hyperlink w:anchor="_Toc24056634" w:history="1">
            <w:r w:rsidR="00F715ED" w:rsidRPr="00F80C14">
              <w:rPr>
                <w:rStyle w:val="Hyperlink"/>
                <w:noProof/>
              </w:rPr>
              <w:t>Peer Assessments</w:t>
            </w:r>
            <w:r w:rsidR="00F715ED">
              <w:rPr>
                <w:noProof/>
                <w:webHidden/>
              </w:rPr>
              <w:tab/>
            </w:r>
            <w:r w:rsidR="00F715ED">
              <w:rPr>
                <w:noProof/>
                <w:webHidden/>
              </w:rPr>
              <w:fldChar w:fldCharType="begin"/>
            </w:r>
            <w:r w:rsidR="00F715ED">
              <w:rPr>
                <w:noProof/>
                <w:webHidden/>
              </w:rPr>
              <w:instrText xml:space="preserve"> PAGEREF _Toc24056634 \h </w:instrText>
            </w:r>
            <w:r w:rsidR="00F715ED">
              <w:rPr>
                <w:noProof/>
                <w:webHidden/>
              </w:rPr>
            </w:r>
            <w:r w:rsidR="00F715ED">
              <w:rPr>
                <w:noProof/>
                <w:webHidden/>
              </w:rPr>
              <w:fldChar w:fldCharType="separate"/>
            </w:r>
            <w:r w:rsidR="00F715ED">
              <w:rPr>
                <w:noProof/>
                <w:webHidden/>
              </w:rPr>
              <w:t>49</w:t>
            </w:r>
            <w:r w:rsidR="00F715ED">
              <w:rPr>
                <w:noProof/>
                <w:webHidden/>
              </w:rPr>
              <w:fldChar w:fldCharType="end"/>
            </w:r>
          </w:hyperlink>
        </w:p>
        <w:p w14:paraId="37D2942E" w14:textId="6AB34604" w:rsidR="00687DD4" w:rsidRDefault="00687DD4">
          <w:r>
            <w:rPr>
              <w:b/>
              <w:bCs/>
              <w:noProof/>
            </w:rPr>
            <w:fldChar w:fldCharType="end"/>
          </w:r>
        </w:p>
      </w:sdtContent>
    </w:sdt>
    <w:p w14:paraId="248B779D" w14:textId="77777777" w:rsidR="00687DD4" w:rsidRDefault="00687DD4" w:rsidP="00687DD4"/>
    <w:p w14:paraId="15787FC7" w14:textId="77777777" w:rsidR="00687DD4" w:rsidRDefault="00687DD4">
      <w:r>
        <w:br w:type="page"/>
      </w:r>
    </w:p>
    <w:p w14:paraId="4ACAC28B" w14:textId="77777777" w:rsidR="00687DD4" w:rsidRDefault="00687DD4" w:rsidP="00687DD4">
      <w:pPr>
        <w:pStyle w:val="Kop1"/>
      </w:pPr>
      <w:bookmarkStart w:id="1" w:name="_Toc24056600"/>
      <w:r>
        <w:lastRenderedPageBreak/>
        <w:t>Missie</w:t>
      </w:r>
      <w:bookmarkEnd w:id="1"/>
      <w:r>
        <w:t xml:space="preserve"> </w:t>
      </w:r>
    </w:p>
    <w:p w14:paraId="5F9632C0" w14:textId="77777777" w:rsidR="00687DD4" w:rsidRPr="00687DD4" w:rsidRDefault="00687DD4" w:rsidP="00687DD4">
      <w:pPr>
        <w:spacing w:after="240"/>
        <w:rPr>
          <w:rFonts w:asciiTheme="minorHAnsi" w:hAnsiTheme="minorHAnsi"/>
        </w:rPr>
      </w:pPr>
      <w:r>
        <w:t>Als consultants staan we voor een gezonde leefstijl, dit doen wij door preventief te werk te gaan tegen ongezonde leefstijl en suburbanisatie. Daarnaast zetten wij ons voor sport, bewegen, duurzaamheid en vitaliteit</w:t>
      </w:r>
      <w:r>
        <w:rPr>
          <w:rFonts w:asciiTheme="minorHAnsi" w:hAnsiTheme="minorHAnsi"/>
        </w:rPr>
        <w:t xml:space="preserve">. </w:t>
      </w:r>
    </w:p>
    <w:p w14:paraId="2025CAF1" w14:textId="77777777" w:rsidR="00687DD4" w:rsidRDefault="00687DD4" w:rsidP="00687DD4">
      <w:pPr>
        <w:pStyle w:val="Kop1"/>
      </w:pPr>
      <w:bookmarkStart w:id="2" w:name="_Toc24056601"/>
      <w:r>
        <w:t>Visie</w:t>
      </w:r>
      <w:bookmarkEnd w:id="2"/>
      <w:r>
        <w:t xml:space="preserve"> </w:t>
      </w:r>
    </w:p>
    <w:p w14:paraId="64E73533" w14:textId="77777777" w:rsidR="00687DD4" w:rsidRDefault="00687DD4" w:rsidP="00687DD4">
      <w:r>
        <w:t xml:space="preserve">De consultants streven ernaar om van Praag in de toekomst een SMART City te maken waar voldoende gelegenheid is voor stadsgroen, BIOR en beweegvriendelijke infrastructuur. Met als doel een verbeterde luchtkwaliteit, sociale cohesie, vitale mobiliteit en innovaties. </w:t>
      </w:r>
    </w:p>
    <w:p w14:paraId="14F0C178" w14:textId="77777777" w:rsidR="00687DD4" w:rsidRDefault="00687DD4" w:rsidP="00687DD4">
      <w:r>
        <w:t>In 2035 is het centrum van Praag autovrij en zijn er drie keer zo veel fietspaden als in 2019 met slimme routes van en naar het centrum.</w:t>
      </w:r>
    </w:p>
    <w:p w14:paraId="733AC732" w14:textId="77777777" w:rsidR="00687DD4" w:rsidRPr="00687DD4" w:rsidRDefault="00687DD4" w:rsidP="00687DD4">
      <w:pPr>
        <w:pStyle w:val="Kop1"/>
      </w:pPr>
      <w:bookmarkStart w:id="3" w:name="_Toc24056602"/>
      <w:r>
        <w:t>BHAG</w:t>
      </w:r>
      <w:bookmarkEnd w:id="3"/>
      <w:r>
        <w:t xml:space="preserve"> </w:t>
      </w:r>
    </w:p>
    <w:p w14:paraId="30F8C89E" w14:textId="77777777" w:rsidR="00687DD4" w:rsidRDefault="00687DD4" w:rsidP="00687DD4">
      <w:r>
        <w:t>In 2035 is het centrum van Praag autovrij en zijn er drie keer zo veel fietspaden als in 2019 met slimme routes van en naar het centrum.</w:t>
      </w:r>
    </w:p>
    <w:p w14:paraId="53352E30" w14:textId="77777777" w:rsidR="00687DD4" w:rsidRDefault="00687DD4" w:rsidP="00687DD4"/>
    <w:p w14:paraId="3A39CAA5" w14:textId="77777777" w:rsidR="00687DD4" w:rsidRDefault="00687DD4">
      <w:r>
        <w:br w:type="page"/>
      </w:r>
    </w:p>
    <w:p w14:paraId="561FE24C" w14:textId="77777777" w:rsidR="00687DD4" w:rsidRDefault="00687DD4" w:rsidP="00687DD4">
      <w:pPr>
        <w:pStyle w:val="Kop1"/>
      </w:pPr>
      <w:bookmarkStart w:id="4" w:name="_Toc24056603"/>
      <w:r>
        <w:lastRenderedPageBreak/>
        <w:t>DNA Praag</w:t>
      </w:r>
      <w:bookmarkEnd w:id="4"/>
      <w:r>
        <w:t xml:space="preserve"> </w:t>
      </w:r>
    </w:p>
    <w:p w14:paraId="20396CF5" w14:textId="77777777" w:rsidR="00687DD4" w:rsidRDefault="00687DD4" w:rsidP="00687DD4"/>
    <w:p w14:paraId="5615A355" w14:textId="77777777" w:rsidR="00687DD4" w:rsidRDefault="007B602C" w:rsidP="007B602C">
      <w:pPr>
        <w:pStyle w:val="Kop2"/>
      </w:pPr>
      <w:bookmarkStart w:id="5" w:name="_Toc24056604"/>
      <w:r>
        <w:t>Demografie</w:t>
      </w:r>
      <w:bookmarkEnd w:id="5"/>
    </w:p>
    <w:p w14:paraId="1727D3CA" w14:textId="77777777" w:rsidR="007B602C" w:rsidRDefault="007B602C" w:rsidP="007B602C">
      <w:pPr>
        <w:rPr>
          <w:i/>
          <w:iCs/>
          <w:u w:val="single"/>
        </w:rPr>
      </w:pPr>
    </w:p>
    <w:p w14:paraId="6DF4B30A" w14:textId="77777777" w:rsidR="007B602C" w:rsidRPr="007B602C" w:rsidRDefault="007B602C" w:rsidP="007B602C">
      <w:pPr>
        <w:rPr>
          <w:b/>
          <w:bCs/>
        </w:rPr>
      </w:pPr>
      <w:r w:rsidRPr="007B602C">
        <w:rPr>
          <w:b/>
          <w:bCs/>
        </w:rPr>
        <w:t>Tsjechische Republiek</w:t>
      </w:r>
    </w:p>
    <w:p w14:paraId="5F856B7C" w14:textId="77777777" w:rsidR="007B602C" w:rsidRDefault="007B602C" w:rsidP="007B602C">
      <w:r w:rsidRPr="00E92E3A">
        <w:t>Tsjechië ligt in oost Europa</w:t>
      </w:r>
      <w:r>
        <w:t xml:space="preserve"> e</w:t>
      </w:r>
      <w:r w:rsidRPr="00E92E3A">
        <w:t>n is vanaf 2004 toegetreden tot de EU. De Tsjechische bevolking is opgebouwd in verschillende</w:t>
      </w:r>
      <w:r>
        <w:t xml:space="preserve"> bevolkingsgroepen van verschillende nationaliteiten. Zo bestaat het overgrote deel van de bevolking uit Tsjechen (64,3%), Moldaviërs (5%), Slowaken (1,4%) en uit een aantal andere nationaliteiten zoals Duitsers, Polen en Hongaren. Deze groep bestaat maar uit minde</w:t>
      </w:r>
      <w:r w:rsidR="00D50020">
        <w:t>r</w:t>
      </w:r>
      <w:r>
        <w:t xml:space="preserve"> dan 0,5% van de bevolking. Het andere overgrote de</w:t>
      </w:r>
      <w:r w:rsidR="00D50020">
        <w:t>e</w:t>
      </w:r>
      <w:r>
        <w:t>l van de Tsjechische bevolking zijn de zigeuners of Roma populatie.</w:t>
      </w:r>
      <w:r w:rsidRPr="00E92E3A">
        <w:t xml:space="preserve"> </w:t>
      </w:r>
      <w:r>
        <w:t>Deze populaties leven onder discriminatie en vooroordelen.</w:t>
      </w:r>
      <w:r w:rsidRPr="00E92E3A">
        <w:t xml:space="preserve"> In 2017 telde de Tsjechische republiek 10,6 miljoen inwoners.</w:t>
      </w:r>
      <w:r>
        <w:t xml:space="preserve"> </w:t>
      </w:r>
      <w:r w:rsidRPr="00E92E3A">
        <w:t xml:space="preserve"> </w:t>
      </w:r>
    </w:p>
    <w:p w14:paraId="1C7960C5" w14:textId="77777777" w:rsidR="007B602C" w:rsidRDefault="007B602C" w:rsidP="007B602C">
      <w:r w:rsidRPr="00E92E3A">
        <w:t>De huidige bevolkingssamenstelling van Tsjechië is het resultaat van de ingrijpende veranderingen na 1945, waarbij de etnische minderheden voor een groot deel verdwenen zijn. In 1930 leefden er nog 3,3 miljoen Duitsers en meer dan 200.000 joden in het land. Op dit moment vormen de Duitsers nog maar 0,4% van het totale inwoner</w:t>
      </w:r>
      <w:r w:rsidR="00D50020">
        <w:t>s</w:t>
      </w:r>
      <w:r w:rsidRPr="00E92E3A">
        <w:t xml:space="preserve">aantal en ook van de joden is nog maar een heel klein deel over. </w:t>
      </w:r>
      <w:r w:rsidR="00D50020">
        <w:t>D</w:t>
      </w:r>
      <w:r w:rsidRPr="00E92E3A">
        <w:t>e overige minderheidsgroepen zijn na de oorlog flink in aantal afgenomen.</w:t>
      </w:r>
    </w:p>
    <w:p w14:paraId="77822E8B" w14:textId="77777777" w:rsidR="007B602C" w:rsidRDefault="007B602C" w:rsidP="007B602C">
      <w:r w:rsidRPr="00960541">
        <w:t>De bevolkingsgroei is in 2017 0,12%.</w:t>
      </w:r>
      <w:r w:rsidRPr="00960541">
        <w:br/>
        <w:t xml:space="preserve">Het aantal geboren kinderen per 1000 inwoners daalde van 12.6 in 1990 naar 9.3 in 2017. Het sterftecijfer daalde van 12.5 per 1000 inwoners naar 10.5 in 2001. De levensverwachting bij geboorte is 75,8 jaar voor mannen en 81,9 jaar voor vrouwen. </w:t>
      </w:r>
      <w:sdt>
        <w:sdtPr>
          <w:id w:val="1957137072"/>
          <w:citation/>
        </w:sdtPr>
        <w:sdtEndPr/>
        <w:sdtContent>
          <w:r w:rsidR="00F20DAC" w:rsidRPr="00F20DAC">
            <w:fldChar w:fldCharType="begin"/>
          </w:r>
          <w:r w:rsidR="00F20DAC" w:rsidRPr="00F20DAC">
            <w:instrText xml:space="preserve"> CITATION Wikzd \l 1043 </w:instrText>
          </w:r>
          <w:r w:rsidR="00F20DAC" w:rsidRPr="00F20DAC">
            <w:fldChar w:fldCharType="separate"/>
          </w:r>
          <w:r w:rsidR="00F20DAC" w:rsidRPr="00F20DAC">
            <w:rPr>
              <w:noProof/>
            </w:rPr>
            <w:t>(Wikipedia, z.d.)</w:t>
          </w:r>
          <w:r w:rsidR="00F20DAC" w:rsidRPr="00F20DAC">
            <w:fldChar w:fldCharType="end"/>
          </w:r>
        </w:sdtContent>
      </w:sdt>
      <w:r w:rsidRPr="00960541">
        <w:br/>
      </w:r>
      <w:r w:rsidRPr="00960541">
        <w:br/>
        <w:t>De bevolkingsopbouw was in 2017 als volgt:</w:t>
      </w:r>
      <w:r w:rsidRPr="00960541">
        <w:br/>
        <w:t>0-14 jaar 15,3%</w:t>
      </w:r>
      <w:r w:rsidRPr="00960541">
        <w:br/>
        <w:t>15-64 jaar 65,7%</w:t>
      </w:r>
      <w:r w:rsidRPr="00960541">
        <w:br/>
        <w:t>65+ 19%</w:t>
      </w:r>
      <w:r w:rsidRPr="00960541">
        <w:br/>
      </w:r>
      <w:r w:rsidRPr="00960541">
        <w:br/>
        <w:t>Ongeveer 74 % van de bevolking woont in verstedelijkte gebieden. De landelijke bevolkingsdichtheid is ca. 135 personen per km2. De grootste bevolkingsdichtheid is te vinden in de industriële gebieden van Noord-Bohemen, de laagste langs de grens van Zuid-Bohemen. De grootste stad is Praag met 1,3 miljoen inwoners.</w:t>
      </w:r>
      <w:r>
        <w:t xml:space="preserve"> </w:t>
      </w:r>
      <w:sdt>
        <w:sdtPr>
          <w:id w:val="-1212114187"/>
          <w:citation/>
        </w:sdtPr>
        <w:sdtEndPr/>
        <w:sdtContent>
          <w:r>
            <w:fldChar w:fldCharType="begin"/>
          </w:r>
          <w:r>
            <w:instrText xml:space="preserve"> CITATION Wil18 \l 1043 </w:instrText>
          </w:r>
          <w:r>
            <w:fldChar w:fldCharType="separate"/>
          </w:r>
          <w:r w:rsidR="001532D5">
            <w:rPr>
              <w:noProof/>
            </w:rPr>
            <w:t>(Willems, 2018)</w:t>
          </w:r>
          <w:r>
            <w:fldChar w:fldCharType="end"/>
          </w:r>
        </w:sdtContent>
      </w:sdt>
    </w:p>
    <w:p w14:paraId="5840878D" w14:textId="77777777" w:rsidR="007B602C" w:rsidRDefault="007B602C" w:rsidP="007B602C">
      <w:pPr>
        <w:rPr>
          <w:i/>
          <w:iCs/>
          <w:u w:val="single"/>
        </w:rPr>
      </w:pPr>
    </w:p>
    <w:p w14:paraId="3E9D0C35" w14:textId="77777777" w:rsidR="007B602C" w:rsidRDefault="007B602C" w:rsidP="007B602C">
      <w:pPr>
        <w:rPr>
          <w:i/>
          <w:iCs/>
          <w:u w:val="single"/>
        </w:rPr>
      </w:pPr>
    </w:p>
    <w:p w14:paraId="29EA1AE2" w14:textId="77777777" w:rsidR="007B602C" w:rsidRDefault="007B602C" w:rsidP="007B602C">
      <w:pPr>
        <w:rPr>
          <w:i/>
          <w:iCs/>
          <w:u w:val="single"/>
        </w:rPr>
      </w:pPr>
    </w:p>
    <w:p w14:paraId="15160A79" w14:textId="77777777" w:rsidR="007B602C" w:rsidRDefault="007B602C" w:rsidP="007B602C">
      <w:pPr>
        <w:rPr>
          <w:i/>
          <w:iCs/>
          <w:u w:val="single"/>
        </w:rPr>
      </w:pPr>
    </w:p>
    <w:p w14:paraId="099C8A8B" w14:textId="77777777" w:rsidR="007B602C" w:rsidRDefault="007B602C" w:rsidP="007B602C">
      <w:pPr>
        <w:rPr>
          <w:i/>
          <w:iCs/>
          <w:u w:val="single"/>
        </w:rPr>
      </w:pPr>
    </w:p>
    <w:p w14:paraId="557BAE04" w14:textId="77777777" w:rsidR="007B602C" w:rsidRDefault="007B602C" w:rsidP="007B602C">
      <w:pPr>
        <w:rPr>
          <w:i/>
          <w:iCs/>
          <w:u w:val="single"/>
        </w:rPr>
      </w:pPr>
    </w:p>
    <w:p w14:paraId="04CFC026" w14:textId="77777777" w:rsidR="007B602C" w:rsidRDefault="007B602C" w:rsidP="007B602C">
      <w:pPr>
        <w:rPr>
          <w:i/>
          <w:iCs/>
          <w:u w:val="single"/>
        </w:rPr>
      </w:pPr>
    </w:p>
    <w:p w14:paraId="310B2C7A" w14:textId="77777777" w:rsidR="007B602C" w:rsidRDefault="007B602C" w:rsidP="007B602C">
      <w:pPr>
        <w:rPr>
          <w:i/>
          <w:iCs/>
          <w:u w:val="single"/>
        </w:rPr>
      </w:pPr>
    </w:p>
    <w:p w14:paraId="14B6006A" w14:textId="77777777" w:rsidR="007B602C" w:rsidRDefault="007B602C" w:rsidP="007B602C">
      <w:pPr>
        <w:rPr>
          <w:i/>
          <w:iCs/>
          <w:u w:val="single"/>
        </w:rPr>
      </w:pPr>
    </w:p>
    <w:p w14:paraId="253AAFE9" w14:textId="77777777" w:rsidR="007B602C" w:rsidRDefault="007B602C" w:rsidP="007B602C">
      <w:pPr>
        <w:rPr>
          <w:i/>
          <w:iCs/>
          <w:u w:val="single"/>
        </w:rPr>
      </w:pPr>
    </w:p>
    <w:p w14:paraId="577B4979" w14:textId="77777777" w:rsidR="007B602C" w:rsidRDefault="007B602C" w:rsidP="007B602C">
      <w:pPr>
        <w:rPr>
          <w:i/>
          <w:iCs/>
          <w:u w:val="single"/>
        </w:rPr>
      </w:pPr>
    </w:p>
    <w:p w14:paraId="2FBE79E7" w14:textId="77777777" w:rsidR="007B602C" w:rsidRDefault="007B602C" w:rsidP="007B602C">
      <w:pPr>
        <w:rPr>
          <w:i/>
          <w:iCs/>
          <w:u w:val="single"/>
        </w:rPr>
      </w:pPr>
    </w:p>
    <w:p w14:paraId="39576FAE" w14:textId="77777777" w:rsidR="007B602C" w:rsidRDefault="007B602C" w:rsidP="007B602C">
      <w:pPr>
        <w:rPr>
          <w:i/>
          <w:iCs/>
          <w:u w:val="single"/>
        </w:rPr>
      </w:pPr>
    </w:p>
    <w:p w14:paraId="6A643B1A" w14:textId="77777777" w:rsidR="007B602C" w:rsidRDefault="007B602C" w:rsidP="007B602C">
      <w:pPr>
        <w:rPr>
          <w:i/>
          <w:iCs/>
          <w:u w:val="single"/>
        </w:rPr>
      </w:pPr>
    </w:p>
    <w:p w14:paraId="223C4CEF" w14:textId="77777777" w:rsidR="007B602C" w:rsidRDefault="007B602C" w:rsidP="007B602C">
      <w:pPr>
        <w:rPr>
          <w:i/>
          <w:iCs/>
          <w:u w:val="single"/>
        </w:rPr>
      </w:pPr>
    </w:p>
    <w:p w14:paraId="7E60234B" w14:textId="77777777" w:rsidR="007B602C" w:rsidRPr="007B602C" w:rsidRDefault="007B602C" w:rsidP="007B602C">
      <w:pPr>
        <w:rPr>
          <w:b/>
          <w:bCs/>
          <w:sz w:val="28"/>
          <w:szCs w:val="28"/>
        </w:rPr>
      </w:pPr>
      <w:r w:rsidRPr="007B602C">
        <w:rPr>
          <w:b/>
          <w:bCs/>
          <w:sz w:val="28"/>
          <w:szCs w:val="28"/>
        </w:rPr>
        <w:lastRenderedPageBreak/>
        <w:t>Praag</w:t>
      </w:r>
    </w:p>
    <w:p w14:paraId="4936F679" w14:textId="77777777" w:rsidR="007B602C" w:rsidRPr="002D38DE" w:rsidRDefault="007B602C" w:rsidP="007B602C">
      <w:r>
        <w:t xml:space="preserve">De hoofdstad van de Tsjechisch republiek is Praag. Of zoals de Tsjechen het zeggen: “Praha”. Praag ligt in het noordwesten van het land, telt 1,3 miljoen inwoners (2019) en bestrijkt een oppervlakte van </w:t>
      </w:r>
      <w:r w:rsidRPr="00960541">
        <w:t>496 km</w:t>
      </w:r>
      <w:r w:rsidRPr="00960541">
        <w:rPr>
          <w:vertAlign w:val="superscript"/>
        </w:rPr>
        <w:t>2</w:t>
      </w:r>
      <w:r>
        <w:rPr>
          <w:vertAlign w:val="superscript"/>
        </w:rPr>
        <w:t>.</w:t>
      </w:r>
      <w:r>
        <w:t xml:space="preserve">  De stad bestaat uit 22 stadsdelen en 57 stadsregio`s. deze 57 regio`s zijn </w:t>
      </w:r>
      <w:r w:rsidRPr="002D38DE">
        <w:t xml:space="preserve">inclusief de stadsdelen. Op die manier wordt de stad Praag verdeeld in allemaal kleine provincies die elk hun eigen kenmerken en eigen burgemeester hebben. De stad wordt gesplitst door de rivier de Moldau die 31km dwars door de stad ligt. </w:t>
      </w:r>
    </w:p>
    <w:p w14:paraId="5C9A4E1B" w14:textId="71F4DB90" w:rsidR="007B602C" w:rsidRPr="002D38DE" w:rsidRDefault="007B602C" w:rsidP="007B602C">
      <w:r w:rsidRPr="002D38DE">
        <w:t>De geschiedenis van het gebied van de huidige stad Praag beslaat een periode van meer dan tweeduizend jaar, waarin de stad uitgroeide van een </w:t>
      </w:r>
      <w:hyperlink r:id="rId13" w:tooltip="Kelten" w:history="1">
        <w:r w:rsidRPr="002D38DE">
          <w:rPr>
            <w:rStyle w:val="Hyperlink"/>
            <w:color w:val="auto"/>
            <w:u w:val="none"/>
          </w:rPr>
          <w:t>Keltische</w:t>
        </w:r>
      </w:hyperlink>
      <w:r w:rsidRPr="002D38DE">
        <w:t> nederzetting tot de multiculturele hoofdstad van de moderne </w:t>
      </w:r>
      <w:hyperlink r:id="rId14" w:tooltip="Europa (werelddeel)" w:history="1">
        <w:r w:rsidRPr="002D38DE">
          <w:rPr>
            <w:rStyle w:val="Hyperlink"/>
            <w:color w:val="auto"/>
            <w:u w:val="none"/>
          </w:rPr>
          <w:t>Europese</w:t>
        </w:r>
      </w:hyperlink>
      <w:r w:rsidRPr="002D38DE">
        <w:t> staat </w:t>
      </w:r>
      <w:hyperlink r:id="rId15" w:tooltip="Tsjechië" w:history="1">
        <w:r w:rsidRPr="002D38DE">
          <w:rPr>
            <w:rStyle w:val="Hyperlink"/>
            <w:color w:val="auto"/>
            <w:u w:val="none"/>
          </w:rPr>
          <w:t>Tsjechië</w:t>
        </w:r>
      </w:hyperlink>
      <w:r w:rsidRPr="002D38DE">
        <w:t>. De naam van de stad is waarschijnlijk afgeleid van het </w:t>
      </w:r>
      <w:hyperlink r:id="rId16" w:tooltip="Tsjechisch" w:history="1">
        <w:r w:rsidRPr="002D38DE">
          <w:rPr>
            <w:rStyle w:val="Hyperlink"/>
            <w:color w:val="auto"/>
            <w:u w:val="none"/>
          </w:rPr>
          <w:t>Tsjechische</w:t>
        </w:r>
      </w:hyperlink>
      <w:r w:rsidRPr="002D38DE">
        <w:t> woord </w:t>
      </w:r>
      <w:r w:rsidRPr="002D38DE">
        <w:rPr>
          <w:i/>
          <w:iCs/>
        </w:rPr>
        <w:t>práh</w:t>
      </w:r>
      <w:r w:rsidRPr="002D38DE">
        <w:t>, dat </w:t>
      </w:r>
      <w:hyperlink r:id="rId17" w:tooltip="Drempel (bouwkunde)" w:history="1">
        <w:r w:rsidRPr="002D38DE">
          <w:rPr>
            <w:rStyle w:val="Hyperlink"/>
            <w:color w:val="auto"/>
            <w:u w:val="none"/>
          </w:rPr>
          <w:t>dorpel</w:t>
        </w:r>
      </w:hyperlink>
      <w:r w:rsidRPr="002D38DE">
        <w:t> betekent. Deze naam (</w:t>
      </w:r>
      <w:r w:rsidRPr="002D38DE">
        <w:rPr>
          <w:i/>
          <w:iCs/>
        </w:rPr>
        <w:t>Praha</w:t>
      </w:r>
      <w:r w:rsidRPr="002D38DE">
        <w:t>) zou aan de stad gegeven zijn vanwege de dorpels in de rivier de </w:t>
      </w:r>
      <w:hyperlink r:id="rId18" w:tooltip="Moldau" w:history="1">
        <w:r w:rsidRPr="002D38DE">
          <w:rPr>
            <w:rStyle w:val="Hyperlink"/>
            <w:color w:val="auto"/>
            <w:u w:val="none"/>
          </w:rPr>
          <w:t>Moldau</w:t>
        </w:r>
      </w:hyperlink>
      <w:r w:rsidRPr="002D38DE">
        <w:t>, die zorgden voor watervallen die veel lawaai maakten. Voor een compleet beeld is de </w:t>
      </w:r>
      <w:hyperlink r:id="rId19" w:tooltip="Lijst van heersers van Bohemen" w:history="1">
        <w:r w:rsidRPr="002D38DE">
          <w:rPr>
            <w:rStyle w:val="Hyperlink"/>
            <w:color w:val="auto"/>
            <w:u w:val="none"/>
          </w:rPr>
          <w:t>lijst van heersers van Bohemen</w:t>
        </w:r>
      </w:hyperlink>
      <w:r w:rsidRPr="002D38DE">
        <w:t> een goede aanvulling op de Praagse geschiedenis.</w:t>
      </w:r>
      <w:r w:rsidR="0043785E">
        <w:t xml:space="preserve"> </w:t>
      </w:r>
      <w:sdt>
        <w:sdtPr>
          <w:id w:val="-960115083"/>
          <w:citation/>
        </w:sdtPr>
        <w:sdtEndPr/>
        <w:sdtContent>
          <w:r w:rsidR="0043785E">
            <w:fldChar w:fldCharType="begin"/>
          </w:r>
          <w:r w:rsidR="0043785E">
            <w:instrText xml:space="preserve"> CITATION Wikzd \l 1043 </w:instrText>
          </w:r>
          <w:r w:rsidR="0043785E">
            <w:fldChar w:fldCharType="separate"/>
          </w:r>
          <w:r w:rsidR="0043785E">
            <w:rPr>
              <w:noProof/>
            </w:rPr>
            <w:t>(Wikipedia, z.d.)</w:t>
          </w:r>
          <w:r w:rsidR="0043785E">
            <w:fldChar w:fldCharType="end"/>
          </w:r>
        </w:sdtContent>
      </w:sdt>
    </w:p>
    <w:p w14:paraId="26B34CF5" w14:textId="77777777" w:rsidR="007B602C" w:rsidRDefault="007B602C" w:rsidP="007B602C">
      <w:pPr>
        <w:rPr>
          <w:b/>
          <w:bCs/>
        </w:rPr>
      </w:pPr>
    </w:p>
    <w:p w14:paraId="49D8ABBB" w14:textId="38102ECB" w:rsidR="007B602C" w:rsidRDefault="007B602C" w:rsidP="0043785E">
      <w:r w:rsidRPr="00960541">
        <w:br/>
      </w:r>
    </w:p>
    <w:p w14:paraId="1840FAE1" w14:textId="77777777" w:rsidR="007B602C" w:rsidRDefault="007B602C" w:rsidP="007B602C">
      <w:r w:rsidRPr="00960541">
        <w:br/>
      </w:r>
    </w:p>
    <w:p w14:paraId="0FE54A54" w14:textId="77777777" w:rsidR="007B602C" w:rsidRDefault="007B602C" w:rsidP="007B602C"/>
    <w:p w14:paraId="6A614205" w14:textId="77777777" w:rsidR="007B602C" w:rsidRDefault="007B602C" w:rsidP="007B602C">
      <w:r>
        <w:br w:type="page"/>
      </w:r>
    </w:p>
    <w:p w14:paraId="302E9AED" w14:textId="77777777" w:rsidR="007B602C" w:rsidRDefault="00110BC0" w:rsidP="00110BC0">
      <w:pPr>
        <w:pStyle w:val="Kop2"/>
      </w:pPr>
      <w:bookmarkStart w:id="6" w:name="_Toc24056605"/>
      <w:r>
        <w:lastRenderedPageBreak/>
        <w:t>Economie</w:t>
      </w:r>
      <w:bookmarkEnd w:id="6"/>
    </w:p>
    <w:p w14:paraId="06FA392A" w14:textId="77777777" w:rsidR="00110BC0" w:rsidRDefault="00110BC0" w:rsidP="00110BC0"/>
    <w:p w14:paraId="486FA32D" w14:textId="77777777" w:rsidR="00110BC0" w:rsidRPr="00B21AF1" w:rsidRDefault="00110BC0" w:rsidP="00007766">
      <w:pPr>
        <w:pStyle w:val="Geenafstand"/>
      </w:pPr>
      <w:proofErr w:type="spellStart"/>
      <w:r w:rsidRPr="00B21AF1">
        <w:t>Werkgelegenheid</w:t>
      </w:r>
      <w:proofErr w:type="spellEnd"/>
      <w:r w:rsidRPr="00B21AF1">
        <w:t xml:space="preserve"> </w:t>
      </w:r>
      <w:proofErr w:type="spellStart"/>
      <w:r w:rsidRPr="00B21AF1">
        <w:t>en</w:t>
      </w:r>
      <w:proofErr w:type="spellEnd"/>
      <w:r w:rsidRPr="00B21AF1">
        <w:t xml:space="preserve"> </w:t>
      </w:r>
      <w:proofErr w:type="spellStart"/>
      <w:r w:rsidRPr="00B21AF1">
        <w:t>handelen</w:t>
      </w:r>
      <w:proofErr w:type="spellEnd"/>
    </w:p>
    <w:p w14:paraId="7DD3C18C" w14:textId="77777777" w:rsidR="00007766" w:rsidRDefault="00110BC0" w:rsidP="00007766">
      <w:pPr>
        <w:pStyle w:val="Lijstalinea"/>
        <w:numPr>
          <w:ilvl w:val="0"/>
          <w:numId w:val="1"/>
        </w:numPr>
      </w:pPr>
      <w:r w:rsidRPr="00F964EC">
        <w:t xml:space="preserve">In Praag ligt het inkomen een stuk hoger dan in de rest van Tsjechië, dit </w:t>
      </w:r>
      <w:r w:rsidR="002D38DE">
        <w:t>komt door</w:t>
      </w:r>
      <w:r w:rsidRPr="00F964EC">
        <w:t xml:space="preserve"> dat de markt hier het snelste groeit.</w:t>
      </w:r>
      <w:r w:rsidR="0012223A">
        <w:t xml:space="preserve"> </w:t>
      </w:r>
      <w:sdt>
        <w:sdtPr>
          <w:id w:val="288248457"/>
          <w:citation/>
        </w:sdtPr>
        <w:sdtEndPr/>
        <w:sdtContent>
          <w:r w:rsidR="0012223A">
            <w:fldChar w:fldCharType="begin"/>
          </w:r>
          <w:r w:rsidR="0012223A">
            <w:instrText xml:space="preserve"> CITATION Cze16 \l 1043 </w:instrText>
          </w:r>
          <w:r w:rsidR="0012223A">
            <w:fldChar w:fldCharType="separate"/>
          </w:r>
          <w:r w:rsidR="001532D5">
            <w:rPr>
              <w:noProof/>
            </w:rPr>
            <w:t>(Czech Statisical Office, 2016)</w:t>
          </w:r>
          <w:r w:rsidR="0012223A">
            <w:fldChar w:fldCharType="end"/>
          </w:r>
        </w:sdtContent>
      </w:sdt>
    </w:p>
    <w:p w14:paraId="3FB50DA6" w14:textId="77777777" w:rsidR="00007766" w:rsidRDefault="00110BC0" w:rsidP="00007766">
      <w:pPr>
        <w:pStyle w:val="Lijstalinea"/>
        <w:numPr>
          <w:ilvl w:val="0"/>
          <w:numId w:val="1"/>
        </w:numPr>
      </w:pPr>
      <w:r w:rsidRPr="00F964EC">
        <w:t xml:space="preserve">In Praag wordt tegenwoordig veelal gewerkt in services. Dit zijn services voor andere bedrijven of particulieren maar ook services voor het buitenland. </w:t>
      </w:r>
      <w:sdt>
        <w:sdtPr>
          <w:id w:val="-1990158698"/>
          <w:citation/>
        </w:sdtPr>
        <w:sdtEndPr/>
        <w:sdtContent>
          <w:r w:rsidR="0012223A">
            <w:fldChar w:fldCharType="begin"/>
          </w:r>
          <w:r w:rsidR="0012223A">
            <w:instrText xml:space="preserve"> CITATION Cze16 \l 1043 </w:instrText>
          </w:r>
          <w:r w:rsidR="0012223A">
            <w:fldChar w:fldCharType="separate"/>
          </w:r>
          <w:r w:rsidR="001532D5">
            <w:rPr>
              <w:noProof/>
            </w:rPr>
            <w:t>(Czech Statisical Office, 2016)</w:t>
          </w:r>
          <w:r w:rsidR="0012223A">
            <w:fldChar w:fldCharType="end"/>
          </w:r>
        </w:sdtContent>
      </w:sdt>
      <w:r w:rsidR="0012223A">
        <w:t xml:space="preserve"> </w:t>
      </w:r>
    </w:p>
    <w:p w14:paraId="1FD96177" w14:textId="77777777" w:rsidR="0012223A" w:rsidRDefault="00110BC0" w:rsidP="00007766">
      <w:pPr>
        <w:pStyle w:val="Lijstalinea"/>
        <w:numPr>
          <w:ilvl w:val="0"/>
          <w:numId w:val="1"/>
        </w:numPr>
      </w:pPr>
      <w:r w:rsidRPr="00F964EC">
        <w:t xml:space="preserve">In Praag wordt het meest gewerkt in de informatie en financiële werkzaamheden sector. </w:t>
      </w:r>
      <w:sdt>
        <w:sdtPr>
          <w:id w:val="997084391"/>
          <w:citation/>
        </w:sdtPr>
        <w:sdtEndPr/>
        <w:sdtContent>
          <w:r w:rsidR="0012223A">
            <w:fldChar w:fldCharType="begin"/>
          </w:r>
          <w:r w:rsidR="0012223A">
            <w:instrText xml:space="preserve"> CITATION Cze16 \l 1043 </w:instrText>
          </w:r>
          <w:r w:rsidR="0012223A">
            <w:fldChar w:fldCharType="separate"/>
          </w:r>
          <w:r w:rsidR="001532D5">
            <w:rPr>
              <w:noProof/>
            </w:rPr>
            <w:t>(Czech Statisical Office, 2016)</w:t>
          </w:r>
          <w:r w:rsidR="0012223A">
            <w:fldChar w:fldCharType="end"/>
          </w:r>
        </w:sdtContent>
      </w:sdt>
    </w:p>
    <w:p w14:paraId="717CC2A2" w14:textId="77777777" w:rsidR="00110BC0" w:rsidRPr="00F964EC" w:rsidRDefault="00110BC0" w:rsidP="00007766">
      <w:pPr>
        <w:pStyle w:val="Lijstalinea"/>
        <w:numPr>
          <w:ilvl w:val="0"/>
          <w:numId w:val="1"/>
        </w:numPr>
      </w:pPr>
      <w:r w:rsidRPr="00F964EC">
        <w:t xml:space="preserve">In Praag werd in 2015 nauwelijks tot niet gewerkt in de sport, er werkten wel een klein aantal mensen in human health wat ook kan worden verwoord naar sport. </w:t>
      </w:r>
      <w:sdt>
        <w:sdtPr>
          <w:id w:val="-260684541"/>
          <w:citation/>
        </w:sdtPr>
        <w:sdtEndPr/>
        <w:sdtContent>
          <w:r w:rsidR="0012223A">
            <w:fldChar w:fldCharType="begin"/>
          </w:r>
          <w:r w:rsidR="0012223A">
            <w:instrText xml:space="preserve"> CITATION Cze16 \l 1043 </w:instrText>
          </w:r>
          <w:r w:rsidR="0012223A">
            <w:fldChar w:fldCharType="separate"/>
          </w:r>
          <w:r w:rsidR="001532D5">
            <w:rPr>
              <w:noProof/>
            </w:rPr>
            <w:t>(Czech Statisical Office, 2016)</w:t>
          </w:r>
          <w:r w:rsidR="0012223A">
            <w:fldChar w:fldCharType="end"/>
          </w:r>
        </w:sdtContent>
      </w:sdt>
    </w:p>
    <w:p w14:paraId="5A43A7BA" w14:textId="77777777" w:rsidR="00007766" w:rsidRPr="00394019" w:rsidRDefault="00110BC0" w:rsidP="00007766">
      <w:pPr>
        <w:pStyle w:val="Lijstalinea"/>
        <w:numPr>
          <w:ilvl w:val="0"/>
          <w:numId w:val="1"/>
        </w:numPr>
      </w:pPr>
      <w:r w:rsidRPr="00394019">
        <w:t xml:space="preserve">Praag heeft het laagste percentage werkloosheid van heel Tsjechië (1,3%). </w:t>
      </w:r>
      <w:sdt>
        <w:sdtPr>
          <w:id w:val="1451131873"/>
          <w:citation/>
        </w:sdtPr>
        <w:sdtEndPr/>
        <w:sdtContent>
          <w:r w:rsidR="00394019" w:rsidRPr="00394019">
            <w:fldChar w:fldCharType="begin"/>
          </w:r>
          <w:r w:rsidR="00394019" w:rsidRPr="00394019">
            <w:instrText xml:space="preserve"> CITATION Euro19 \l 1043 </w:instrText>
          </w:r>
          <w:r w:rsidR="00394019" w:rsidRPr="00394019">
            <w:fldChar w:fldCharType="separate"/>
          </w:r>
          <w:r w:rsidR="00394019" w:rsidRPr="00394019">
            <w:rPr>
              <w:noProof/>
            </w:rPr>
            <w:t>(Eurostat, 2019)</w:t>
          </w:r>
          <w:r w:rsidR="00394019" w:rsidRPr="00394019">
            <w:fldChar w:fldCharType="end"/>
          </w:r>
        </w:sdtContent>
      </w:sdt>
    </w:p>
    <w:p w14:paraId="7086738B" w14:textId="77777777" w:rsidR="00110BC0" w:rsidRPr="00394019" w:rsidRDefault="00110BC0" w:rsidP="00007766">
      <w:pPr>
        <w:pStyle w:val="Lijstalinea"/>
        <w:numPr>
          <w:ilvl w:val="0"/>
          <w:numId w:val="1"/>
        </w:numPr>
      </w:pPr>
      <w:r w:rsidRPr="00394019">
        <w:t xml:space="preserve">Door de zeer lage werkloosheid zijn er weinig werknemers voorhanden om werkzaamheden op te pakken. Hierdoor is het gemiddelde loon in Praag en in Tsjechië aan het stijgen. </w:t>
      </w:r>
      <w:sdt>
        <w:sdtPr>
          <w:id w:val="-1553456924"/>
          <w:citation/>
        </w:sdtPr>
        <w:sdtEndPr/>
        <w:sdtContent>
          <w:r w:rsidR="00394019">
            <w:fldChar w:fldCharType="begin"/>
          </w:r>
          <w:r w:rsidR="00394019">
            <w:instrText xml:space="preserve"> CITATION Fla19 \l 1043 </w:instrText>
          </w:r>
          <w:r w:rsidR="00394019">
            <w:fldChar w:fldCharType="separate"/>
          </w:r>
          <w:r w:rsidR="00394019">
            <w:rPr>
              <w:noProof/>
            </w:rPr>
            <w:t>(Flanders Trade, 2019)</w:t>
          </w:r>
          <w:r w:rsidR="00394019">
            <w:fldChar w:fldCharType="end"/>
          </w:r>
        </w:sdtContent>
      </w:sdt>
    </w:p>
    <w:p w14:paraId="710B87B1" w14:textId="77777777" w:rsidR="00110BC0" w:rsidRPr="00F964EC" w:rsidRDefault="00110BC0" w:rsidP="00110BC0">
      <w:pPr>
        <w:spacing w:before="240" w:after="240"/>
        <w:rPr>
          <w:rFonts w:asciiTheme="minorHAnsi" w:hAnsiTheme="minorHAnsi"/>
        </w:rPr>
      </w:pPr>
      <w:r w:rsidRPr="00F964EC">
        <w:rPr>
          <w:rFonts w:asciiTheme="minorHAnsi" w:hAnsiTheme="minorHAnsi"/>
          <w:noProof/>
        </w:rPr>
        <w:drawing>
          <wp:inline distT="114300" distB="114300" distL="114300" distR="114300" wp14:anchorId="1B70B5E2" wp14:editId="4DFE4CCF">
            <wp:extent cx="4039991" cy="1599882"/>
            <wp:effectExtent l="0" t="0" r="0" b="0"/>
            <wp:docPr id="19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4039991" cy="1599882"/>
                    </a:xfrm>
                    <a:prstGeom prst="rect">
                      <a:avLst/>
                    </a:prstGeom>
                    <a:ln/>
                  </pic:spPr>
                </pic:pic>
              </a:graphicData>
            </a:graphic>
          </wp:inline>
        </w:drawing>
      </w:r>
      <w:r w:rsidRPr="00F964EC">
        <w:rPr>
          <w:rFonts w:asciiTheme="minorHAnsi" w:hAnsiTheme="minorHAnsi"/>
        </w:rPr>
        <w:t xml:space="preserve"> </w:t>
      </w:r>
      <w:r w:rsidRPr="00F964EC">
        <w:rPr>
          <w:rFonts w:asciiTheme="minorHAnsi" w:hAnsiTheme="minorHAnsi"/>
          <w:noProof/>
        </w:rPr>
        <w:drawing>
          <wp:inline distT="114300" distB="114300" distL="114300" distR="114300" wp14:anchorId="2FD57366" wp14:editId="2AB8CD7F">
            <wp:extent cx="1533843" cy="1499374"/>
            <wp:effectExtent l="0" t="0" r="0" b="0"/>
            <wp:docPr id="19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1533843" cy="1499374"/>
                    </a:xfrm>
                    <a:prstGeom prst="rect">
                      <a:avLst/>
                    </a:prstGeom>
                    <a:ln/>
                  </pic:spPr>
                </pic:pic>
              </a:graphicData>
            </a:graphic>
          </wp:inline>
        </w:drawing>
      </w:r>
    </w:p>
    <w:p w14:paraId="6261763A" w14:textId="77777777" w:rsidR="00110BC0" w:rsidRPr="00B21AF1" w:rsidRDefault="00110BC0" w:rsidP="00110BC0">
      <w:pPr>
        <w:spacing w:after="240"/>
        <w:rPr>
          <w:rFonts w:asciiTheme="minorHAnsi" w:hAnsiTheme="minorHAnsi"/>
          <w:b/>
          <w:bCs/>
        </w:rPr>
      </w:pPr>
      <w:r w:rsidRPr="00B21AF1">
        <w:rPr>
          <w:rFonts w:asciiTheme="minorHAnsi" w:hAnsiTheme="minorHAnsi"/>
          <w:b/>
          <w:bCs/>
        </w:rPr>
        <w:t>Salaris</w:t>
      </w:r>
    </w:p>
    <w:p w14:paraId="500182AF" w14:textId="77777777" w:rsidR="00110BC0" w:rsidRDefault="00110BC0" w:rsidP="00110BC0">
      <w:pPr>
        <w:spacing w:before="240" w:after="240"/>
        <w:rPr>
          <w:rFonts w:asciiTheme="minorHAnsi" w:hAnsiTheme="minorHAnsi"/>
        </w:rPr>
      </w:pPr>
      <w:r w:rsidRPr="00F964EC">
        <w:rPr>
          <w:rFonts w:asciiTheme="minorHAnsi" w:hAnsiTheme="minorHAnsi"/>
          <w:noProof/>
        </w:rPr>
        <w:drawing>
          <wp:anchor distT="0" distB="0" distL="114300" distR="114300" simplePos="0" relativeHeight="251667456" behindDoc="0" locked="0" layoutInCell="1" allowOverlap="1" wp14:anchorId="0EB058E2" wp14:editId="1E4E7E1E">
            <wp:simplePos x="0" y="0"/>
            <wp:positionH relativeFrom="margin">
              <wp:posOffset>2624455</wp:posOffset>
            </wp:positionH>
            <wp:positionV relativeFrom="paragraph">
              <wp:posOffset>1575435</wp:posOffset>
            </wp:positionV>
            <wp:extent cx="3248025" cy="1543050"/>
            <wp:effectExtent l="0" t="0" r="9525" b="0"/>
            <wp:wrapThrough wrapText="bothSides">
              <wp:wrapPolygon edited="0">
                <wp:start x="0" y="0"/>
                <wp:lineTo x="0" y="21333"/>
                <wp:lineTo x="21537" y="21333"/>
                <wp:lineTo x="21537" y="0"/>
                <wp:lineTo x="0" y="0"/>
              </wp:wrapPolygon>
            </wp:wrapThrough>
            <wp:docPr id="2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3248025" cy="1543050"/>
                    </a:xfrm>
                    <a:prstGeom prst="rect">
                      <a:avLst/>
                    </a:prstGeom>
                    <a:ln/>
                  </pic:spPr>
                </pic:pic>
              </a:graphicData>
            </a:graphic>
            <wp14:sizeRelH relativeFrom="margin">
              <wp14:pctWidth>0</wp14:pctWidth>
            </wp14:sizeRelH>
            <wp14:sizeRelV relativeFrom="margin">
              <wp14:pctHeight>0</wp14:pctHeight>
            </wp14:sizeRelV>
          </wp:anchor>
        </w:drawing>
      </w:r>
      <w:r w:rsidRPr="00F964EC">
        <w:rPr>
          <w:rFonts w:asciiTheme="minorHAnsi" w:hAnsiTheme="minorHAnsi"/>
        </w:rPr>
        <w:t>-          Gemiddeld verdiend iemand uit Tsjechië 873 euro netto per maand, dit ligt lager dan bijvoorbeeld Griekenland</w:t>
      </w:r>
      <w:r w:rsidR="0012223A">
        <w:rPr>
          <w:rFonts w:asciiTheme="minorHAnsi" w:hAnsiTheme="minorHAnsi"/>
        </w:rPr>
        <w:t xml:space="preserve">. </w:t>
      </w:r>
      <w:sdt>
        <w:sdtPr>
          <w:rPr>
            <w:rFonts w:asciiTheme="minorHAnsi" w:hAnsiTheme="minorHAnsi"/>
          </w:rPr>
          <w:id w:val="-293995146"/>
          <w:citation/>
        </w:sdtPr>
        <w:sdtEndPr/>
        <w:sdtContent>
          <w:r w:rsidR="0012223A">
            <w:rPr>
              <w:rFonts w:asciiTheme="minorHAnsi" w:hAnsiTheme="minorHAnsi"/>
            </w:rPr>
            <w:fldChar w:fldCharType="begin"/>
          </w:r>
          <w:r w:rsidR="0012223A">
            <w:rPr>
              <w:rFonts w:asciiTheme="minorHAnsi" w:hAnsiTheme="minorHAnsi"/>
            </w:rPr>
            <w:instrText xml:space="preserve"> CITATION Sas15 \l 1043 </w:instrText>
          </w:r>
          <w:r w:rsidR="0012223A">
            <w:rPr>
              <w:rFonts w:asciiTheme="minorHAnsi" w:hAnsiTheme="minorHAnsi"/>
            </w:rPr>
            <w:fldChar w:fldCharType="separate"/>
          </w:r>
          <w:r w:rsidR="001532D5" w:rsidRPr="001532D5">
            <w:rPr>
              <w:rFonts w:asciiTheme="minorHAnsi" w:hAnsiTheme="minorHAnsi"/>
              <w:noProof/>
            </w:rPr>
            <w:t>(Saskia, 2015)</w:t>
          </w:r>
          <w:r w:rsidR="0012223A">
            <w:rPr>
              <w:rFonts w:asciiTheme="minorHAnsi" w:hAnsiTheme="minorHAnsi"/>
            </w:rPr>
            <w:fldChar w:fldCharType="end"/>
          </w:r>
        </w:sdtContent>
      </w:sdt>
      <w:r w:rsidRPr="00F964EC">
        <w:rPr>
          <w:rFonts w:asciiTheme="minorHAnsi" w:hAnsiTheme="minorHAnsi"/>
        </w:rPr>
        <w:br/>
        <w:t>-          Omdat de prijzen in Tsjechië lager liggen dan over het algemeen kan hier met minder geld meer gekocht worden. Ook de kans is lager om in armoede te raken, 12,2%</w:t>
      </w:r>
      <w:r w:rsidR="002D38DE">
        <w:rPr>
          <w:rFonts w:asciiTheme="minorHAnsi" w:hAnsiTheme="minorHAnsi"/>
        </w:rPr>
        <w:t xml:space="preserve">. </w:t>
      </w:r>
      <w:r w:rsidRPr="00F964EC">
        <w:rPr>
          <w:rFonts w:asciiTheme="minorHAnsi" w:hAnsiTheme="minorHAnsi"/>
        </w:rPr>
        <w:t>Dit is relatief laag, als je bijvoorbeeld naar Nederland kijkt is dat al 17%</w:t>
      </w:r>
      <w:r w:rsidR="0012223A">
        <w:rPr>
          <w:rFonts w:asciiTheme="minorHAnsi" w:hAnsiTheme="minorHAnsi"/>
        </w:rPr>
        <w:t xml:space="preserve">. </w:t>
      </w:r>
      <w:sdt>
        <w:sdtPr>
          <w:rPr>
            <w:rFonts w:asciiTheme="minorHAnsi" w:hAnsiTheme="minorHAnsi"/>
          </w:rPr>
          <w:id w:val="-771241389"/>
          <w:citation/>
        </w:sdtPr>
        <w:sdtEndPr/>
        <w:sdtContent>
          <w:r w:rsidR="0012223A">
            <w:rPr>
              <w:rFonts w:asciiTheme="minorHAnsi" w:hAnsiTheme="minorHAnsi"/>
            </w:rPr>
            <w:fldChar w:fldCharType="begin"/>
          </w:r>
          <w:r w:rsidR="0012223A">
            <w:rPr>
              <w:rFonts w:asciiTheme="minorHAnsi" w:hAnsiTheme="minorHAnsi"/>
            </w:rPr>
            <w:instrText xml:space="preserve">CITATION Das18 \t  \l 1043 </w:instrText>
          </w:r>
          <w:r w:rsidR="0012223A">
            <w:rPr>
              <w:rFonts w:asciiTheme="minorHAnsi" w:hAnsiTheme="minorHAnsi"/>
            </w:rPr>
            <w:fldChar w:fldCharType="separate"/>
          </w:r>
          <w:r w:rsidR="001532D5" w:rsidRPr="001532D5">
            <w:rPr>
              <w:rFonts w:asciiTheme="minorHAnsi" w:hAnsiTheme="minorHAnsi"/>
              <w:noProof/>
            </w:rPr>
            <w:t>(2018)</w:t>
          </w:r>
          <w:r w:rsidR="0012223A">
            <w:rPr>
              <w:rFonts w:asciiTheme="minorHAnsi" w:hAnsiTheme="minorHAnsi"/>
            </w:rPr>
            <w:fldChar w:fldCharType="end"/>
          </w:r>
        </w:sdtContent>
      </w:sdt>
      <w:r w:rsidRPr="00F964EC">
        <w:rPr>
          <w:rFonts w:asciiTheme="minorHAnsi" w:hAnsiTheme="minorHAnsi"/>
        </w:rPr>
        <w:br/>
        <w:t>-          Verschil tussen het loon van mannen en vrouwen verschilt 22%</w:t>
      </w:r>
      <w:r w:rsidR="00025D7E">
        <w:rPr>
          <w:rFonts w:asciiTheme="minorHAnsi" w:hAnsiTheme="minorHAnsi"/>
        </w:rPr>
        <w:t>.</w:t>
      </w:r>
      <w:r w:rsidRPr="00F964EC">
        <w:rPr>
          <w:rFonts w:asciiTheme="minorHAnsi" w:hAnsiTheme="minorHAnsi"/>
        </w:rPr>
        <w:t xml:space="preserve"> </w:t>
      </w:r>
      <w:r w:rsidR="00025D7E">
        <w:rPr>
          <w:rFonts w:asciiTheme="minorHAnsi" w:hAnsiTheme="minorHAnsi"/>
        </w:rPr>
        <w:t>D</w:t>
      </w:r>
      <w:r w:rsidRPr="00F964EC">
        <w:rPr>
          <w:rFonts w:asciiTheme="minorHAnsi" w:hAnsiTheme="minorHAnsi"/>
        </w:rPr>
        <w:t xml:space="preserve">it komt door een splitsing in beroepen. Vrouwen werken vooral in het onderwijs, de zorg en doen maatschappelijk werk. Terwijl de mannen vaker werken in de bouw, communicatie en informatie. </w:t>
      </w:r>
      <w:sdt>
        <w:sdtPr>
          <w:rPr>
            <w:rFonts w:asciiTheme="minorHAnsi" w:hAnsiTheme="minorHAnsi"/>
          </w:rPr>
          <w:id w:val="735060371"/>
          <w:citation/>
        </w:sdtPr>
        <w:sdtEndPr/>
        <w:sdtContent>
          <w:r w:rsidR="0012223A">
            <w:rPr>
              <w:rFonts w:asciiTheme="minorHAnsi" w:hAnsiTheme="minorHAnsi"/>
            </w:rPr>
            <w:fldChar w:fldCharType="begin"/>
          </w:r>
          <w:r w:rsidR="0012223A">
            <w:rPr>
              <w:rFonts w:asciiTheme="minorHAnsi" w:hAnsiTheme="minorHAnsi"/>
            </w:rPr>
            <w:instrText xml:space="preserve"> CITATION The16 \l 1043 </w:instrText>
          </w:r>
          <w:r w:rsidR="0012223A">
            <w:rPr>
              <w:rFonts w:asciiTheme="minorHAnsi" w:hAnsiTheme="minorHAnsi"/>
            </w:rPr>
            <w:fldChar w:fldCharType="separate"/>
          </w:r>
          <w:r w:rsidR="001532D5" w:rsidRPr="001532D5">
            <w:rPr>
              <w:rFonts w:asciiTheme="minorHAnsi" w:hAnsiTheme="minorHAnsi"/>
              <w:noProof/>
            </w:rPr>
            <w:t>(The League of Human Rights, 2016)</w:t>
          </w:r>
          <w:r w:rsidR="0012223A">
            <w:rPr>
              <w:rFonts w:asciiTheme="minorHAnsi" w:hAnsiTheme="minorHAnsi"/>
            </w:rPr>
            <w:fldChar w:fldCharType="end"/>
          </w:r>
        </w:sdtContent>
      </w:sdt>
      <w:r w:rsidRPr="00F964EC">
        <w:rPr>
          <w:rFonts w:asciiTheme="minorHAnsi" w:hAnsiTheme="minorHAnsi"/>
        </w:rPr>
        <w:br/>
        <w:t xml:space="preserve">-         Wanneer de trend rondom het inkomen van Tsjechische mensen aanhoudt, zal komend jaar en volgend jaar het jaarlijks inkomen procentueel licht stijgen. </w:t>
      </w:r>
      <w:bookmarkStart w:id="7" w:name="_heading=h.rfz4z7bix13e" w:colFirst="0" w:colLast="0"/>
      <w:bookmarkEnd w:id="7"/>
      <w:sdt>
        <w:sdtPr>
          <w:rPr>
            <w:rFonts w:asciiTheme="minorHAnsi" w:hAnsiTheme="minorHAnsi"/>
          </w:rPr>
          <w:id w:val="-918322758"/>
          <w:citation/>
        </w:sdtPr>
        <w:sdtEndPr/>
        <w:sdtContent>
          <w:r w:rsidR="0012223A">
            <w:rPr>
              <w:rFonts w:asciiTheme="minorHAnsi" w:hAnsiTheme="minorHAnsi"/>
            </w:rPr>
            <w:fldChar w:fldCharType="begin"/>
          </w:r>
          <w:r w:rsidR="0012223A">
            <w:rPr>
              <w:rFonts w:asciiTheme="minorHAnsi" w:hAnsiTheme="minorHAnsi"/>
            </w:rPr>
            <w:instrText xml:space="preserve"> CITATION Tra19 \l 1043 </w:instrText>
          </w:r>
          <w:r w:rsidR="0012223A">
            <w:rPr>
              <w:rFonts w:asciiTheme="minorHAnsi" w:hAnsiTheme="minorHAnsi"/>
            </w:rPr>
            <w:fldChar w:fldCharType="separate"/>
          </w:r>
          <w:r w:rsidR="001532D5" w:rsidRPr="001532D5">
            <w:rPr>
              <w:rFonts w:asciiTheme="minorHAnsi" w:hAnsiTheme="minorHAnsi"/>
              <w:noProof/>
            </w:rPr>
            <w:t>(Trading Economics, 2019)</w:t>
          </w:r>
          <w:r w:rsidR="0012223A">
            <w:rPr>
              <w:rFonts w:asciiTheme="minorHAnsi" w:hAnsiTheme="minorHAnsi"/>
            </w:rPr>
            <w:fldChar w:fldCharType="end"/>
          </w:r>
        </w:sdtContent>
      </w:sdt>
    </w:p>
    <w:p w14:paraId="64FF57D4" w14:textId="77777777" w:rsidR="00110BC0" w:rsidRDefault="00007766" w:rsidP="00007766">
      <w:pPr>
        <w:pStyle w:val="Kop2"/>
      </w:pPr>
      <w:bookmarkStart w:id="8" w:name="_Toc24056606"/>
      <w:r>
        <w:lastRenderedPageBreak/>
        <w:t>Sociaal/Cultureel</w:t>
      </w:r>
      <w:bookmarkEnd w:id="8"/>
      <w:r>
        <w:t xml:space="preserve"> </w:t>
      </w:r>
    </w:p>
    <w:p w14:paraId="32D93B34" w14:textId="77777777" w:rsidR="00007766" w:rsidRDefault="00007766" w:rsidP="00007766"/>
    <w:p w14:paraId="52C115E7" w14:textId="77777777" w:rsidR="00007766" w:rsidRPr="003B45FD" w:rsidRDefault="00007766" w:rsidP="00007766">
      <w:pPr>
        <w:rPr>
          <w:sz w:val="22"/>
        </w:rPr>
      </w:pPr>
      <w:r w:rsidRPr="003B45FD">
        <w:rPr>
          <w:sz w:val="22"/>
        </w:rPr>
        <w:t xml:space="preserve">De cultuur van </w:t>
      </w:r>
      <w:r>
        <w:rPr>
          <w:sz w:val="22"/>
        </w:rPr>
        <w:t xml:space="preserve">Praag </w:t>
      </w:r>
      <w:r w:rsidRPr="003B45FD">
        <w:rPr>
          <w:sz w:val="22"/>
        </w:rPr>
        <w:t xml:space="preserve">staat vooral bekend om de vele historische monumenten. </w:t>
      </w:r>
      <w:r>
        <w:rPr>
          <w:sz w:val="22"/>
        </w:rPr>
        <w:t>Praag, een van de grootste en oudste steden in Centraal-Europa, heeft diverse</w:t>
      </w:r>
      <w:r w:rsidRPr="003B45FD">
        <w:rPr>
          <w:sz w:val="22"/>
        </w:rPr>
        <w:t xml:space="preserve"> bouwstijlen</w:t>
      </w:r>
      <w:r>
        <w:rPr>
          <w:sz w:val="22"/>
        </w:rPr>
        <w:t xml:space="preserve">. Een bekende benaming van Praag is ‘de stad van de honderd torens’ </w:t>
      </w:r>
      <w:sdt>
        <w:sdtPr>
          <w:rPr>
            <w:sz w:val="22"/>
          </w:rPr>
          <w:id w:val="-1509442899"/>
          <w:citation/>
        </w:sdtPr>
        <w:sdtEndPr/>
        <w:sdtContent>
          <w:r>
            <w:rPr>
              <w:sz w:val="22"/>
            </w:rPr>
            <w:fldChar w:fldCharType="begin"/>
          </w:r>
          <w:r>
            <w:rPr>
              <w:sz w:val="22"/>
            </w:rPr>
            <w:instrText xml:space="preserve"> CITATION Wik19 \l 1043 </w:instrText>
          </w:r>
          <w:r>
            <w:rPr>
              <w:sz w:val="22"/>
            </w:rPr>
            <w:fldChar w:fldCharType="separate"/>
          </w:r>
          <w:r w:rsidR="001532D5" w:rsidRPr="001532D5">
            <w:rPr>
              <w:noProof/>
              <w:sz w:val="22"/>
            </w:rPr>
            <w:t>(Wikipedia, 2019)</w:t>
          </w:r>
          <w:r>
            <w:rPr>
              <w:sz w:val="22"/>
            </w:rPr>
            <w:fldChar w:fldCharType="end"/>
          </w:r>
        </w:sdtContent>
      </w:sdt>
      <w:r>
        <w:rPr>
          <w:sz w:val="22"/>
        </w:rPr>
        <w:t xml:space="preserve">. </w:t>
      </w:r>
    </w:p>
    <w:p w14:paraId="54721ADB" w14:textId="77777777" w:rsidR="00007766" w:rsidRPr="003B45FD" w:rsidRDefault="00007766" w:rsidP="00007766">
      <w:pPr>
        <w:rPr>
          <w:sz w:val="22"/>
        </w:rPr>
      </w:pPr>
      <w:r w:rsidRPr="003B45FD">
        <w:rPr>
          <w:sz w:val="22"/>
        </w:rPr>
        <w:t>De Tsjechische keuken heeft een aantal zeer beroemde producten van eigen bodem. Gerechten bevatten voor een groot deel varkensvlees, worst of spek</w:t>
      </w:r>
      <w:sdt>
        <w:sdtPr>
          <w:rPr>
            <w:sz w:val="22"/>
          </w:rPr>
          <w:id w:val="-735236753"/>
          <w:citation/>
        </w:sdtPr>
        <w:sdtEndPr/>
        <w:sdtContent>
          <w:r w:rsidRPr="003B45FD">
            <w:rPr>
              <w:sz w:val="22"/>
            </w:rPr>
            <w:fldChar w:fldCharType="begin"/>
          </w:r>
          <w:r w:rsidRPr="003B45FD">
            <w:rPr>
              <w:sz w:val="22"/>
            </w:rPr>
            <w:instrText xml:space="preserve"> CITATION Pra5 \l 1043 </w:instrText>
          </w:r>
          <w:r w:rsidRPr="003B45FD">
            <w:rPr>
              <w:sz w:val="22"/>
            </w:rPr>
            <w:fldChar w:fldCharType="separate"/>
          </w:r>
          <w:r w:rsidR="001532D5">
            <w:rPr>
              <w:noProof/>
              <w:sz w:val="22"/>
            </w:rPr>
            <w:t xml:space="preserve"> </w:t>
          </w:r>
          <w:r w:rsidR="001532D5" w:rsidRPr="001532D5">
            <w:rPr>
              <w:noProof/>
              <w:sz w:val="22"/>
            </w:rPr>
            <w:t>(Prague FM)</w:t>
          </w:r>
          <w:r w:rsidRPr="003B45FD">
            <w:rPr>
              <w:sz w:val="22"/>
            </w:rPr>
            <w:fldChar w:fldCharType="end"/>
          </w:r>
        </w:sdtContent>
      </w:sdt>
      <w:r w:rsidRPr="003B45FD">
        <w:rPr>
          <w:sz w:val="22"/>
        </w:rPr>
        <w:t xml:space="preserve">. </w:t>
      </w:r>
      <w:proofErr w:type="spellStart"/>
      <w:r w:rsidRPr="003B45FD">
        <w:rPr>
          <w:sz w:val="22"/>
        </w:rPr>
        <w:t>Tsjechi</w:t>
      </w:r>
      <w:r w:rsidR="009B6830">
        <w:rPr>
          <w:sz w:val="22"/>
        </w:rPr>
        <w:t>ë</w:t>
      </w:r>
      <w:r w:rsidRPr="003B45FD">
        <w:rPr>
          <w:sz w:val="22"/>
        </w:rPr>
        <w:t>rs</w:t>
      </w:r>
      <w:proofErr w:type="spellEnd"/>
      <w:r w:rsidRPr="003B45FD">
        <w:rPr>
          <w:sz w:val="22"/>
        </w:rPr>
        <w:t xml:space="preserve"> zijn wereldwijd bekend als de grootste bierdrinkers in Europa. </w:t>
      </w:r>
      <w:sdt>
        <w:sdtPr>
          <w:rPr>
            <w:sz w:val="22"/>
          </w:rPr>
          <w:id w:val="1056442342"/>
          <w:citation/>
        </w:sdtPr>
        <w:sdtEndPr/>
        <w:sdtContent>
          <w:r w:rsidRPr="003B45FD">
            <w:rPr>
              <w:sz w:val="22"/>
            </w:rPr>
            <w:fldChar w:fldCharType="begin"/>
          </w:r>
          <w:r w:rsidRPr="003B45FD">
            <w:rPr>
              <w:sz w:val="22"/>
            </w:rPr>
            <w:instrText xml:space="preserve"> CITATION Kaf19 \l 1043 </w:instrText>
          </w:r>
          <w:r w:rsidRPr="003B45FD">
            <w:rPr>
              <w:sz w:val="22"/>
            </w:rPr>
            <w:fldChar w:fldCharType="separate"/>
          </w:r>
          <w:r w:rsidR="001532D5" w:rsidRPr="001532D5">
            <w:rPr>
              <w:noProof/>
              <w:sz w:val="22"/>
            </w:rPr>
            <w:t>(Kafkadesk, 2019)</w:t>
          </w:r>
          <w:r w:rsidRPr="003B45FD">
            <w:rPr>
              <w:sz w:val="22"/>
            </w:rPr>
            <w:fldChar w:fldCharType="end"/>
          </w:r>
        </w:sdtContent>
      </w:sdt>
    </w:p>
    <w:p w14:paraId="387D1887" w14:textId="77777777" w:rsidR="00007766" w:rsidRDefault="00007766" w:rsidP="00007766"/>
    <w:p w14:paraId="3222CC22" w14:textId="77777777" w:rsidR="00007766" w:rsidRDefault="00007766" w:rsidP="00007766">
      <w:r w:rsidRPr="003B45FD">
        <w:rPr>
          <w:noProof/>
          <w:sz w:val="22"/>
          <w:szCs w:val="22"/>
        </w:rPr>
        <w:drawing>
          <wp:anchor distT="0" distB="0" distL="114300" distR="114300" simplePos="0" relativeHeight="251670528" behindDoc="0" locked="0" layoutInCell="1" allowOverlap="1" wp14:anchorId="4448F839" wp14:editId="3E678CCE">
            <wp:simplePos x="0" y="0"/>
            <wp:positionH relativeFrom="column">
              <wp:posOffset>3000342</wp:posOffset>
            </wp:positionH>
            <wp:positionV relativeFrom="paragraph">
              <wp:posOffset>150648</wp:posOffset>
            </wp:positionV>
            <wp:extent cx="3469640" cy="167767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9-09-18 om 14.42.15.png"/>
                    <pic:cNvPicPr/>
                  </pic:nvPicPr>
                  <pic:blipFill rotWithShape="1">
                    <a:blip r:embed="rId23" cstate="print">
                      <a:extLst>
                        <a:ext uri="{28A0092B-C50C-407E-A947-70E740481C1C}">
                          <a14:useLocalDpi xmlns:a14="http://schemas.microsoft.com/office/drawing/2010/main" val="0"/>
                        </a:ext>
                      </a:extLst>
                    </a:blip>
                    <a:srcRect l="4038" r="4330" b="33744"/>
                    <a:stretch/>
                  </pic:blipFill>
                  <pic:spPr bwMode="auto">
                    <a:xfrm>
                      <a:off x="0" y="0"/>
                      <a:ext cx="3469640" cy="167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FE0D10" w14:textId="77777777" w:rsidR="00007766" w:rsidRPr="00215E8C" w:rsidRDefault="00007766" w:rsidP="00007766">
      <w:pPr>
        <w:rPr>
          <w:b/>
          <w:sz w:val="22"/>
        </w:rPr>
      </w:pPr>
      <w:r w:rsidRPr="00215E8C">
        <w:rPr>
          <w:b/>
          <w:sz w:val="22"/>
        </w:rPr>
        <w:t xml:space="preserve">Veiligheid </w:t>
      </w:r>
    </w:p>
    <w:p w14:paraId="5C482169" w14:textId="77777777" w:rsidR="00007766" w:rsidRDefault="00007766" w:rsidP="00007766">
      <w:pPr>
        <w:rPr>
          <w:b/>
          <w:sz w:val="22"/>
          <w:szCs w:val="22"/>
        </w:rPr>
      </w:pPr>
      <w:bookmarkStart w:id="9" w:name="OLE_LINK1"/>
      <w:bookmarkStart w:id="10" w:name="OLE_LINK2"/>
      <w:r w:rsidRPr="003B45FD">
        <w:rPr>
          <w:sz w:val="22"/>
          <w:szCs w:val="22"/>
        </w:rPr>
        <w:t>Tsjechië is een land dat er relatief gunstig uitspringt als het neerkomt op criminaliteitscijfers. Praag is wel een uitzondering, omdat hier veel toeristen komen heb je hier ook te maken met meer criminaliteit.</w:t>
      </w:r>
      <w:bookmarkEnd w:id="9"/>
      <w:bookmarkEnd w:id="10"/>
      <w:r w:rsidRPr="003B45FD">
        <w:rPr>
          <w:noProof/>
          <w:sz w:val="22"/>
          <w:szCs w:val="22"/>
        </w:rPr>
        <w:t xml:space="preserve"> </w:t>
      </w:r>
      <w:sdt>
        <w:sdtPr>
          <w:rPr>
            <w:noProof/>
            <w:sz w:val="22"/>
            <w:szCs w:val="22"/>
          </w:rPr>
          <w:id w:val="886144323"/>
          <w:citation/>
        </w:sdtPr>
        <w:sdtEndPr/>
        <w:sdtContent>
          <w:r w:rsidRPr="003B45FD">
            <w:rPr>
              <w:noProof/>
              <w:sz w:val="22"/>
              <w:szCs w:val="22"/>
            </w:rPr>
            <w:fldChar w:fldCharType="begin"/>
          </w:r>
          <w:r w:rsidRPr="003B45FD">
            <w:rPr>
              <w:noProof/>
              <w:sz w:val="22"/>
              <w:szCs w:val="22"/>
            </w:rPr>
            <w:instrText xml:space="preserve">CITATION Pra6 \l 1043 </w:instrText>
          </w:r>
          <w:r w:rsidRPr="003B45FD">
            <w:rPr>
              <w:noProof/>
              <w:sz w:val="22"/>
              <w:szCs w:val="22"/>
            </w:rPr>
            <w:fldChar w:fldCharType="separate"/>
          </w:r>
          <w:r w:rsidR="001532D5" w:rsidRPr="001532D5">
            <w:rPr>
              <w:noProof/>
              <w:sz w:val="22"/>
              <w:szCs w:val="22"/>
            </w:rPr>
            <w:t>(Praag voor beginners)</w:t>
          </w:r>
          <w:r w:rsidRPr="003B45FD">
            <w:rPr>
              <w:noProof/>
              <w:sz w:val="22"/>
              <w:szCs w:val="22"/>
            </w:rPr>
            <w:fldChar w:fldCharType="end"/>
          </w:r>
        </w:sdtContent>
      </w:sdt>
      <w:r w:rsidRPr="00215E8C">
        <w:rPr>
          <w:b/>
          <w:sz w:val="22"/>
          <w:szCs w:val="22"/>
        </w:rPr>
        <w:t xml:space="preserve"> </w:t>
      </w:r>
    </w:p>
    <w:p w14:paraId="5636AA0F" w14:textId="77777777" w:rsidR="00007766" w:rsidRPr="00007766" w:rsidRDefault="00267ECF" w:rsidP="00007766">
      <w:pPr>
        <w:ind w:left="4956" w:firstLine="708"/>
        <w:rPr>
          <w:noProof/>
          <w:sz w:val="22"/>
          <w:szCs w:val="22"/>
        </w:rPr>
      </w:pPr>
      <w:sdt>
        <w:sdtPr>
          <w:rPr>
            <w:b/>
            <w:sz w:val="22"/>
            <w:szCs w:val="22"/>
          </w:rPr>
          <w:id w:val="-1436590259"/>
          <w:citation/>
        </w:sdtPr>
        <w:sdtEndPr/>
        <w:sdtContent>
          <w:r w:rsidR="00007766" w:rsidRPr="003B45FD">
            <w:rPr>
              <w:b/>
              <w:sz w:val="22"/>
              <w:szCs w:val="22"/>
            </w:rPr>
            <w:fldChar w:fldCharType="begin"/>
          </w:r>
          <w:r w:rsidR="00007766" w:rsidRPr="003B45FD">
            <w:rPr>
              <w:b/>
              <w:sz w:val="22"/>
              <w:szCs w:val="22"/>
            </w:rPr>
            <w:instrText xml:space="preserve"> CITATION ces18 \l 1043 </w:instrText>
          </w:r>
          <w:r w:rsidR="00007766" w:rsidRPr="003B45FD">
            <w:rPr>
              <w:b/>
              <w:sz w:val="22"/>
              <w:szCs w:val="22"/>
            </w:rPr>
            <w:fldChar w:fldCharType="separate"/>
          </w:r>
          <w:r w:rsidR="001532D5" w:rsidRPr="001532D5">
            <w:rPr>
              <w:noProof/>
              <w:sz w:val="22"/>
              <w:szCs w:val="22"/>
            </w:rPr>
            <w:t>(cesky statisticky urad, 2018)</w:t>
          </w:r>
          <w:r w:rsidR="00007766" w:rsidRPr="003B45FD">
            <w:rPr>
              <w:b/>
              <w:sz w:val="22"/>
              <w:szCs w:val="22"/>
            </w:rPr>
            <w:fldChar w:fldCharType="end"/>
          </w:r>
        </w:sdtContent>
      </w:sdt>
    </w:p>
    <w:p w14:paraId="0A26F764" w14:textId="77777777" w:rsidR="00007766" w:rsidRPr="003B45FD" w:rsidRDefault="00007766" w:rsidP="00007766">
      <w:pPr>
        <w:rPr>
          <w:b/>
          <w:sz w:val="22"/>
          <w:szCs w:val="22"/>
        </w:rPr>
      </w:pPr>
      <w:r w:rsidRPr="003B45FD">
        <w:rPr>
          <w:b/>
          <w:sz w:val="22"/>
          <w:szCs w:val="22"/>
        </w:rPr>
        <w:t>Toerisme</w:t>
      </w:r>
    </w:p>
    <w:p w14:paraId="13ED670F" w14:textId="77777777" w:rsidR="00007766" w:rsidRPr="00F75822" w:rsidRDefault="00007766" w:rsidP="00007766">
      <w:pPr>
        <w:rPr>
          <w:b/>
          <w:lang w:val="en-GB"/>
        </w:rPr>
      </w:pPr>
      <w:r>
        <w:rPr>
          <w:noProof/>
          <w:sz w:val="28"/>
        </w:rPr>
        <w:drawing>
          <wp:anchor distT="0" distB="0" distL="114300" distR="114300" simplePos="0" relativeHeight="251669504" behindDoc="1" locked="0" layoutInCell="1" allowOverlap="1" wp14:anchorId="25919C78" wp14:editId="5E2C7511">
            <wp:simplePos x="0" y="0"/>
            <wp:positionH relativeFrom="column">
              <wp:posOffset>3005455</wp:posOffset>
            </wp:positionH>
            <wp:positionV relativeFrom="paragraph">
              <wp:posOffset>112950</wp:posOffset>
            </wp:positionV>
            <wp:extent cx="3321050" cy="2174875"/>
            <wp:effectExtent l="0" t="0" r="635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19-09-18 om 13.15.3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21050" cy="2174875"/>
                    </a:xfrm>
                    <a:prstGeom prst="rect">
                      <a:avLst/>
                    </a:prstGeom>
                  </pic:spPr>
                </pic:pic>
              </a:graphicData>
            </a:graphic>
            <wp14:sizeRelH relativeFrom="page">
              <wp14:pctWidth>0</wp14:pctWidth>
            </wp14:sizeRelH>
            <wp14:sizeRelV relativeFrom="page">
              <wp14:pctHeight>0</wp14:pctHeight>
            </wp14:sizeRelV>
          </wp:anchor>
        </w:drawing>
      </w:r>
      <w:r w:rsidRPr="003B45FD">
        <w:rPr>
          <w:sz w:val="22"/>
          <w:szCs w:val="22"/>
        </w:rPr>
        <w:t>De constante verbeter</w:t>
      </w:r>
      <w:r w:rsidR="00025D7E">
        <w:rPr>
          <w:sz w:val="22"/>
          <w:szCs w:val="22"/>
        </w:rPr>
        <w:t>en</w:t>
      </w:r>
      <w:r w:rsidRPr="003B45FD">
        <w:rPr>
          <w:sz w:val="22"/>
          <w:szCs w:val="22"/>
        </w:rPr>
        <w:t>de kwaliteit van hotel- en gastronomische diensten, evenals het grote aantal aantrekkelijke toeristische bestemming</w:t>
      </w:r>
      <w:r w:rsidR="00025D7E">
        <w:rPr>
          <w:sz w:val="22"/>
          <w:szCs w:val="22"/>
        </w:rPr>
        <w:t>en</w:t>
      </w:r>
      <w:r w:rsidRPr="003B45FD">
        <w:rPr>
          <w:sz w:val="22"/>
          <w:szCs w:val="22"/>
        </w:rPr>
        <w:t xml:space="preserve">, niet alleen in het centrum van Praag, behoren tot de criteria die van invloed zijn op de toenemende aanwezigheid </w:t>
      </w:r>
      <w:r w:rsidR="00025D7E">
        <w:rPr>
          <w:sz w:val="22"/>
          <w:szCs w:val="22"/>
        </w:rPr>
        <w:t>v</w:t>
      </w:r>
      <w:r w:rsidRPr="003B45FD">
        <w:rPr>
          <w:sz w:val="22"/>
          <w:szCs w:val="22"/>
        </w:rPr>
        <w:t>an de metropool. In 2015 bezochten meer da</w:t>
      </w:r>
      <w:r w:rsidR="00025D7E">
        <w:rPr>
          <w:sz w:val="22"/>
          <w:szCs w:val="22"/>
        </w:rPr>
        <w:t xml:space="preserve">n </w:t>
      </w:r>
      <w:r w:rsidRPr="003B45FD">
        <w:rPr>
          <w:sz w:val="22"/>
          <w:szCs w:val="22"/>
        </w:rPr>
        <w:t>6.573.000 mensen Praag. De Tsjechische hoofdstad noteerde een toename van het aantal buitenlandse toeristen, dat 7% meer was</w:t>
      </w:r>
      <w:r w:rsidR="00025D7E">
        <w:rPr>
          <w:sz w:val="22"/>
          <w:szCs w:val="22"/>
        </w:rPr>
        <w:t>. O</w:t>
      </w:r>
      <w:r w:rsidRPr="003B45FD">
        <w:rPr>
          <w:sz w:val="22"/>
          <w:szCs w:val="22"/>
        </w:rPr>
        <w:t xml:space="preserve">ok </w:t>
      </w:r>
      <w:r w:rsidR="00025D7E">
        <w:rPr>
          <w:sz w:val="22"/>
          <w:szCs w:val="22"/>
        </w:rPr>
        <w:t>het aantal</w:t>
      </w:r>
      <w:r w:rsidRPr="003B45FD">
        <w:rPr>
          <w:sz w:val="22"/>
          <w:szCs w:val="22"/>
        </w:rPr>
        <w:t xml:space="preserve"> inwoners</w:t>
      </w:r>
      <w:r w:rsidR="00025D7E">
        <w:rPr>
          <w:sz w:val="22"/>
          <w:szCs w:val="22"/>
        </w:rPr>
        <w:t xml:space="preserve"> had een stijging van 14%.</w:t>
      </w:r>
      <w:r w:rsidRPr="003B45FD">
        <w:rPr>
          <w:sz w:val="22"/>
          <w:szCs w:val="22"/>
        </w:rPr>
        <w:t xml:space="preserve"> Het aantal overnachtingen steeg met bijna 8% tot bijna 16 miljoen</w:t>
      </w:r>
      <w:sdt>
        <w:sdtPr>
          <w:rPr>
            <w:sz w:val="22"/>
            <w:szCs w:val="22"/>
          </w:rPr>
          <w:id w:val="1463157025"/>
          <w:citation/>
        </w:sdtPr>
        <w:sdtEndPr/>
        <w:sdtContent>
          <w:r w:rsidRPr="003B45FD">
            <w:rPr>
              <w:sz w:val="22"/>
              <w:szCs w:val="22"/>
            </w:rPr>
            <w:fldChar w:fldCharType="begin"/>
          </w:r>
          <w:r w:rsidRPr="003B45FD">
            <w:rPr>
              <w:sz w:val="22"/>
              <w:szCs w:val="22"/>
            </w:rPr>
            <w:instrText xml:space="preserve">CITATION Pra16 \l 1043 </w:instrText>
          </w:r>
          <w:r w:rsidRPr="003B45FD">
            <w:rPr>
              <w:sz w:val="22"/>
              <w:szCs w:val="22"/>
            </w:rPr>
            <w:fldChar w:fldCharType="separate"/>
          </w:r>
          <w:r w:rsidR="001532D5">
            <w:rPr>
              <w:noProof/>
              <w:sz w:val="22"/>
              <w:szCs w:val="22"/>
            </w:rPr>
            <w:t xml:space="preserve"> </w:t>
          </w:r>
          <w:r w:rsidR="001532D5" w:rsidRPr="001532D5">
            <w:rPr>
              <w:noProof/>
              <w:sz w:val="22"/>
              <w:szCs w:val="22"/>
            </w:rPr>
            <w:t>(Prague City Toerism, 2016)</w:t>
          </w:r>
          <w:r w:rsidRPr="003B45FD">
            <w:rPr>
              <w:sz w:val="22"/>
              <w:szCs w:val="22"/>
            </w:rPr>
            <w:fldChar w:fldCharType="end"/>
          </w:r>
        </w:sdtContent>
      </w:sdt>
      <w:r>
        <w:rPr>
          <w:sz w:val="22"/>
          <w:szCs w:val="22"/>
        </w:rPr>
        <w:t xml:space="preserve">. Toerisme is ook een belangrijk deel van de Praagse economie. </w:t>
      </w:r>
      <w:r w:rsidRPr="003B45FD">
        <w:rPr>
          <w:sz w:val="22"/>
          <w:szCs w:val="22"/>
        </w:rPr>
        <w:t xml:space="preserve"> </w:t>
      </w:r>
      <w:sdt>
        <w:sdtPr>
          <w:rPr>
            <w:sz w:val="22"/>
            <w:szCs w:val="22"/>
          </w:rPr>
          <w:id w:val="-2071878382"/>
          <w:citation/>
        </w:sdtPr>
        <w:sdtEndPr/>
        <w:sdtContent>
          <w:r>
            <w:rPr>
              <w:sz w:val="22"/>
              <w:szCs w:val="22"/>
            </w:rPr>
            <w:fldChar w:fldCharType="begin"/>
          </w:r>
          <w:r>
            <w:rPr>
              <w:sz w:val="22"/>
              <w:szCs w:val="22"/>
            </w:rPr>
            <w:instrText xml:space="preserve"> CITATION CZS19 \l 1043 </w:instrText>
          </w:r>
          <w:r>
            <w:rPr>
              <w:sz w:val="22"/>
              <w:szCs w:val="22"/>
            </w:rPr>
            <w:fldChar w:fldCharType="separate"/>
          </w:r>
          <w:r w:rsidR="001532D5" w:rsidRPr="00F75822">
            <w:rPr>
              <w:noProof/>
              <w:sz w:val="22"/>
              <w:szCs w:val="22"/>
              <w:lang w:val="en-GB"/>
            </w:rPr>
            <w:t>(CZSO, 2019)</w:t>
          </w:r>
          <w:r>
            <w:rPr>
              <w:sz w:val="22"/>
              <w:szCs w:val="22"/>
            </w:rPr>
            <w:fldChar w:fldCharType="end"/>
          </w:r>
        </w:sdtContent>
      </w:sdt>
      <w:r w:rsidRPr="00F75822">
        <w:rPr>
          <w:b/>
          <w:lang w:val="en-GB"/>
        </w:rPr>
        <w:tab/>
      </w:r>
    </w:p>
    <w:p w14:paraId="159778FA" w14:textId="77777777" w:rsidR="00007766" w:rsidRPr="00F75822" w:rsidRDefault="00007766" w:rsidP="00007766">
      <w:pPr>
        <w:ind w:left="4956" w:firstLine="708"/>
        <w:rPr>
          <w:b/>
          <w:sz w:val="22"/>
          <w:lang w:val="en-GB"/>
        </w:rPr>
      </w:pPr>
      <w:r w:rsidRPr="00F75822">
        <w:rPr>
          <w:b/>
          <w:sz w:val="22"/>
          <w:lang w:val="en-GB"/>
        </w:rPr>
        <w:t xml:space="preserve"> </w:t>
      </w:r>
      <w:sdt>
        <w:sdtPr>
          <w:rPr>
            <w:b/>
            <w:sz w:val="22"/>
          </w:rPr>
          <w:id w:val="-178426660"/>
          <w:citation/>
        </w:sdtPr>
        <w:sdtEndPr/>
        <w:sdtContent>
          <w:r w:rsidRPr="00215E8C">
            <w:rPr>
              <w:b/>
              <w:sz w:val="22"/>
            </w:rPr>
            <w:fldChar w:fldCharType="begin"/>
          </w:r>
          <w:r w:rsidRPr="00F75822">
            <w:rPr>
              <w:b/>
              <w:sz w:val="22"/>
              <w:lang w:val="en-GB"/>
            </w:rPr>
            <w:instrText xml:space="preserve">CITATION Pra16 \l 1043 </w:instrText>
          </w:r>
          <w:r w:rsidRPr="00215E8C">
            <w:rPr>
              <w:b/>
              <w:sz w:val="22"/>
            </w:rPr>
            <w:fldChar w:fldCharType="separate"/>
          </w:r>
          <w:r w:rsidR="001532D5" w:rsidRPr="00F75822">
            <w:rPr>
              <w:noProof/>
              <w:sz w:val="22"/>
              <w:lang w:val="en-GB"/>
            </w:rPr>
            <w:t>(Prague City Toerism, 2016)</w:t>
          </w:r>
          <w:r w:rsidRPr="00215E8C">
            <w:rPr>
              <w:b/>
              <w:sz w:val="22"/>
            </w:rPr>
            <w:fldChar w:fldCharType="end"/>
          </w:r>
        </w:sdtContent>
      </w:sdt>
    </w:p>
    <w:p w14:paraId="6F08D015" w14:textId="77777777" w:rsidR="00007766" w:rsidRPr="00F75822" w:rsidRDefault="00007766" w:rsidP="00007766">
      <w:pPr>
        <w:rPr>
          <w:sz w:val="22"/>
          <w:szCs w:val="22"/>
          <w:lang w:val="en-GB"/>
        </w:rPr>
      </w:pPr>
    </w:p>
    <w:p w14:paraId="4023977C" w14:textId="77777777" w:rsidR="00007766" w:rsidRPr="00F75822" w:rsidRDefault="00007766" w:rsidP="00007766">
      <w:pPr>
        <w:rPr>
          <w:sz w:val="22"/>
          <w:szCs w:val="22"/>
          <w:lang w:val="en-GB"/>
        </w:rPr>
      </w:pPr>
      <w:r>
        <w:rPr>
          <w:noProof/>
          <w:sz w:val="28"/>
        </w:rPr>
        <w:drawing>
          <wp:anchor distT="0" distB="0" distL="114300" distR="114300" simplePos="0" relativeHeight="251671552" behindDoc="0" locked="0" layoutInCell="1" allowOverlap="1" wp14:anchorId="6A940655" wp14:editId="4BC3E011">
            <wp:simplePos x="0" y="0"/>
            <wp:positionH relativeFrom="column">
              <wp:posOffset>2561039</wp:posOffset>
            </wp:positionH>
            <wp:positionV relativeFrom="paragraph">
              <wp:posOffset>-3870</wp:posOffset>
            </wp:positionV>
            <wp:extent cx="3572228" cy="2395959"/>
            <wp:effectExtent l="0" t="0" r="0" b="4445"/>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ermafbeelding 2019-09-25 om 12.41.48.png"/>
                    <pic:cNvPicPr/>
                  </pic:nvPicPr>
                  <pic:blipFill rotWithShape="1">
                    <a:blip r:embed="rId25" cstate="print">
                      <a:extLst>
                        <a:ext uri="{28A0092B-C50C-407E-A947-70E740481C1C}">
                          <a14:useLocalDpi xmlns:a14="http://schemas.microsoft.com/office/drawing/2010/main" val="0"/>
                        </a:ext>
                      </a:extLst>
                    </a:blip>
                    <a:srcRect l="6425" t="4309" r="10312"/>
                    <a:stretch/>
                  </pic:blipFill>
                  <pic:spPr bwMode="auto">
                    <a:xfrm>
                      <a:off x="0" y="0"/>
                      <a:ext cx="3572228" cy="23959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775294" w14:textId="77777777" w:rsidR="00007766" w:rsidRPr="00F75822" w:rsidRDefault="00267ECF" w:rsidP="00007766">
      <w:pPr>
        <w:rPr>
          <w:sz w:val="22"/>
          <w:szCs w:val="22"/>
          <w:lang w:val="en-GB"/>
        </w:rPr>
      </w:pPr>
      <w:sdt>
        <w:sdtPr>
          <w:rPr>
            <w:sz w:val="22"/>
            <w:szCs w:val="22"/>
          </w:rPr>
          <w:id w:val="-256912327"/>
          <w:citation/>
        </w:sdtPr>
        <w:sdtEndPr/>
        <w:sdtContent>
          <w:r w:rsidR="00007766">
            <w:rPr>
              <w:sz w:val="22"/>
              <w:szCs w:val="22"/>
            </w:rPr>
            <w:fldChar w:fldCharType="begin"/>
          </w:r>
          <w:r w:rsidR="00007766" w:rsidRPr="00F75822">
            <w:rPr>
              <w:sz w:val="22"/>
              <w:szCs w:val="22"/>
              <w:lang w:val="en-GB"/>
            </w:rPr>
            <w:instrText xml:space="preserve"> CITATION Eur19 \l 1043 </w:instrText>
          </w:r>
          <w:r w:rsidR="00007766">
            <w:rPr>
              <w:sz w:val="22"/>
              <w:szCs w:val="22"/>
            </w:rPr>
            <w:fldChar w:fldCharType="separate"/>
          </w:r>
          <w:r w:rsidR="001532D5" w:rsidRPr="00F75822">
            <w:rPr>
              <w:noProof/>
              <w:sz w:val="22"/>
              <w:szCs w:val="22"/>
              <w:lang w:val="en-GB"/>
            </w:rPr>
            <w:t>(European Strategy and Policy Analysis System, 2019)</w:t>
          </w:r>
          <w:r w:rsidR="00007766">
            <w:rPr>
              <w:sz w:val="22"/>
              <w:szCs w:val="22"/>
            </w:rPr>
            <w:fldChar w:fldCharType="end"/>
          </w:r>
        </w:sdtContent>
      </w:sdt>
    </w:p>
    <w:p w14:paraId="6CA7CC22" w14:textId="77777777" w:rsidR="00007766" w:rsidRPr="00F75822" w:rsidRDefault="00007766" w:rsidP="00007766">
      <w:pPr>
        <w:rPr>
          <w:lang w:val="en-GB"/>
        </w:rPr>
      </w:pPr>
    </w:p>
    <w:p w14:paraId="7C4F226B" w14:textId="77777777" w:rsidR="00007766" w:rsidRPr="00F75822" w:rsidRDefault="00110BC0">
      <w:pPr>
        <w:rPr>
          <w:lang w:val="en-GB"/>
        </w:rPr>
      </w:pPr>
      <w:r w:rsidRPr="00F75822">
        <w:rPr>
          <w:lang w:val="en-GB"/>
        </w:rPr>
        <w:br w:type="page"/>
      </w:r>
    </w:p>
    <w:p w14:paraId="02E85CA2" w14:textId="77777777" w:rsidR="00A90B56" w:rsidRDefault="00007766" w:rsidP="00007766">
      <w:pPr>
        <w:pStyle w:val="Kop2"/>
      </w:pPr>
      <w:bookmarkStart w:id="11" w:name="_Toc24056607"/>
      <w:r>
        <w:lastRenderedPageBreak/>
        <w:t>Ecologie</w:t>
      </w:r>
      <w:bookmarkEnd w:id="11"/>
    </w:p>
    <w:p w14:paraId="27366CC6" w14:textId="77777777" w:rsidR="00A90B56" w:rsidRDefault="00A90B56" w:rsidP="00007766">
      <w:pPr>
        <w:pStyle w:val="Kop2"/>
      </w:pPr>
    </w:p>
    <w:p w14:paraId="6DF7AB11" w14:textId="77777777" w:rsidR="00A90B56" w:rsidRPr="00215E8C" w:rsidRDefault="00A90B56" w:rsidP="00A90B56">
      <w:pPr>
        <w:rPr>
          <w:sz w:val="22"/>
          <w:szCs w:val="22"/>
        </w:rPr>
      </w:pPr>
      <w:r w:rsidRPr="00215E8C">
        <w:rPr>
          <w:sz w:val="22"/>
          <w:szCs w:val="22"/>
        </w:rPr>
        <w:t>Sinds 1 mei 2004 is Tsjechië lid van de Europ</w:t>
      </w:r>
      <w:r w:rsidR="00B50138">
        <w:rPr>
          <w:sz w:val="22"/>
          <w:szCs w:val="22"/>
        </w:rPr>
        <w:t>e</w:t>
      </w:r>
      <w:r w:rsidRPr="00215E8C">
        <w:rPr>
          <w:sz w:val="22"/>
          <w:szCs w:val="22"/>
        </w:rPr>
        <w:t xml:space="preserve">se Unie. De milieunormen van de EU behoren tot de strengste ter wereld. Ze beschermen de natuur, verbeteren de levens van mensen, </w:t>
      </w:r>
      <w:proofErr w:type="spellStart"/>
      <w:r w:rsidRPr="00215E8C">
        <w:rPr>
          <w:sz w:val="22"/>
          <w:szCs w:val="22"/>
        </w:rPr>
        <w:t>vergroenen</w:t>
      </w:r>
      <w:proofErr w:type="spellEnd"/>
      <w:r w:rsidRPr="00215E8C">
        <w:rPr>
          <w:sz w:val="22"/>
          <w:szCs w:val="22"/>
        </w:rPr>
        <w:t xml:space="preserve"> de economie en zorgen ervoor dat natuurlijke hulpbronnen op zorgvuldige en rationele wijze worden gebruikt. </w:t>
      </w:r>
    </w:p>
    <w:p w14:paraId="516A926D" w14:textId="77777777" w:rsidR="00A90B56" w:rsidRPr="00215E8C" w:rsidRDefault="00A90B56" w:rsidP="00A90B56">
      <w:pPr>
        <w:rPr>
          <w:sz w:val="22"/>
          <w:szCs w:val="22"/>
        </w:rPr>
      </w:pPr>
      <w:r w:rsidRPr="00215E8C">
        <w:rPr>
          <w:sz w:val="22"/>
          <w:szCs w:val="22"/>
        </w:rPr>
        <w:t xml:space="preserve">Het zevende milieuactieprogramma van de EU vormt de leidraad voor haar milieubeleid tot 2020 en schetst waar ze in 2050 moeten staan: een leefomgeving waarin niets wordt verspild, natuurlijke hulpbronnen duurzaam worden beheerd en de biodiversiteit wordt gerespecteerd beschermd en herstelt. </w:t>
      </w:r>
    </w:p>
    <w:p w14:paraId="00804521" w14:textId="77777777" w:rsidR="00A90B56" w:rsidRPr="00215E8C" w:rsidRDefault="00A90B56" w:rsidP="00A90B56">
      <w:pPr>
        <w:rPr>
          <w:sz w:val="22"/>
          <w:szCs w:val="22"/>
        </w:rPr>
      </w:pPr>
      <w:r w:rsidRPr="00215E8C">
        <w:rPr>
          <w:sz w:val="22"/>
          <w:szCs w:val="22"/>
        </w:rPr>
        <w:t xml:space="preserve">Het programma mikt op drie prioriteiten: </w:t>
      </w:r>
    </w:p>
    <w:p w14:paraId="53E8BB2F" w14:textId="77777777" w:rsidR="00A90B56" w:rsidRPr="00215E8C" w:rsidRDefault="00A90B56" w:rsidP="00A90B56">
      <w:pPr>
        <w:rPr>
          <w:sz w:val="22"/>
          <w:szCs w:val="22"/>
        </w:rPr>
      </w:pPr>
      <w:r w:rsidRPr="00215E8C">
        <w:rPr>
          <w:sz w:val="22"/>
          <w:szCs w:val="22"/>
        </w:rPr>
        <w:t>- de natuurlijke rijkdommen van de EU beschermen, behouden en verbeteren.</w:t>
      </w:r>
    </w:p>
    <w:p w14:paraId="2261DCC2" w14:textId="77777777" w:rsidR="00A90B56" w:rsidRPr="00215E8C" w:rsidRDefault="00A90B56" w:rsidP="00A90B56">
      <w:pPr>
        <w:rPr>
          <w:sz w:val="22"/>
          <w:szCs w:val="22"/>
        </w:rPr>
      </w:pPr>
      <w:r w:rsidRPr="00215E8C">
        <w:rPr>
          <w:sz w:val="22"/>
          <w:szCs w:val="22"/>
        </w:rPr>
        <w:t xml:space="preserve">- van de EU </w:t>
      </w:r>
      <w:r w:rsidR="00B50138">
        <w:rPr>
          <w:sz w:val="22"/>
          <w:szCs w:val="22"/>
        </w:rPr>
        <w:t>e</w:t>
      </w:r>
      <w:r w:rsidRPr="00215E8C">
        <w:rPr>
          <w:sz w:val="22"/>
          <w:szCs w:val="22"/>
        </w:rPr>
        <w:t>e</w:t>
      </w:r>
      <w:r w:rsidR="00B50138">
        <w:rPr>
          <w:sz w:val="22"/>
          <w:szCs w:val="22"/>
        </w:rPr>
        <w:t>n</w:t>
      </w:r>
      <w:r w:rsidRPr="00215E8C">
        <w:rPr>
          <w:sz w:val="22"/>
          <w:szCs w:val="22"/>
        </w:rPr>
        <w:t xml:space="preserve"> grondstof efficiënte, groene en concurrerende koolstofarme economie maken. </w:t>
      </w:r>
    </w:p>
    <w:p w14:paraId="1F5EC5E3" w14:textId="77777777" w:rsidR="00A90B56" w:rsidRPr="00215E8C" w:rsidRDefault="00A90B56" w:rsidP="00A90B56">
      <w:pPr>
        <w:rPr>
          <w:sz w:val="22"/>
          <w:szCs w:val="22"/>
        </w:rPr>
      </w:pPr>
      <w:r w:rsidRPr="00215E8C">
        <w:rPr>
          <w:sz w:val="22"/>
          <w:szCs w:val="22"/>
        </w:rPr>
        <w:t xml:space="preserve">- de EU-burgers beschermen tegen milieu gerelateerde risico’s voor de volksgezondheid en het welzijn. </w:t>
      </w:r>
      <w:sdt>
        <w:sdtPr>
          <w:rPr>
            <w:sz w:val="22"/>
            <w:szCs w:val="22"/>
          </w:rPr>
          <w:id w:val="-810558954"/>
          <w:citation/>
        </w:sdtPr>
        <w:sdtEndPr/>
        <w:sdtContent>
          <w:r>
            <w:rPr>
              <w:sz w:val="22"/>
              <w:szCs w:val="22"/>
            </w:rPr>
            <w:fldChar w:fldCharType="begin"/>
          </w:r>
          <w:r>
            <w:rPr>
              <w:sz w:val="22"/>
              <w:szCs w:val="22"/>
            </w:rPr>
            <w:instrText xml:space="preserve"> CITATION Eur191 \l 1043 </w:instrText>
          </w:r>
          <w:r>
            <w:rPr>
              <w:sz w:val="22"/>
              <w:szCs w:val="22"/>
            </w:rPr>
            <w:fldChar w:fldCharType="separate"/>
          </w:r>
          <w:r w:rsidR="001532D5" w:rsidRPr="001532D5">
            <w:rPr>
              <w:noProof/>
              <w:sz w:val="22"/>
              <w:szCs w:val="22"/>
            </w:rPr>
            <w:t>(Europese Commisie, 2019)</w:t>
          </w:r>
          <w:r>
            <w:rPr>
              <w:sz w:val="22"/>
              <w:szCs w:val="22"/>
            </w:rPr>
            <w:fldChar w:fldCharType="end"/>
          </w:r>
        </w:sdtContent>
      </w:sdt>
    </w:p>
    <w:p w14:paraId="11DA4CEA" w14:textId="77777777" w:rsidR="00A90B56" w:rsidRPr="00215E8C" w:rsidRDefault="00A90B56" w:rsidP="00A90B56">
      <w:pPr>
        <w:rPr>
          <w:sz w:val="22"/>
          <w:szCs w:val="22"/>
        </w:rPr>
      </w:pPr>
    </w:p>
    <w:p w14:paraId="7EC5705D" w14:textId="77777777" w:rsidR="00A90B56" w:rsidRDefault="00A90B56" w:rsidP="00A90B56">
      <w:pPr>
        <w:rPr>
          <w:sz w:val="22"/>
          <w:szCs w:val="22"/>
        </w:rPr>
      </w:pPr>
      <w:r w:rsidRPr="00215E8C">
        <w:rPr>
          <w:noProof/>
          <w:sz w:val="22"/>
          <w:szCs w:val="22"/>
        </w:rPr>
        <w:drawing>
          <wp:anchor distT="0" distB="0" distL="114300" distR="114300" simplePos="0" relativeHeight="251673600" behindDoc="1" locked="0" layoutInCell="1" allowOverlap="1" wp14:anchorId="3477C950" wp14:editId="7272D36F">
            <wp:simplePos x="0" y="0"/>
            <wp:positionH relativeFrom="column">
              <wp:posOffset>4077101</wp:posOffset>
            </wp:positionH>
            <wp:positionV relativeFrom="paragraph">
              <wp:posOffset>430530</wp:posOffset>
            </wp:positionV>
            <wp:extent cx="2220089" cy="1608576"/>
            <wp:effectExtent l="0" t="0" r="2540" b="444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9-09-23 om 21.36.3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20089" cy="1608576"/>
                    </a:xfrm>
                    <a:prstGeom prst="rect">
                      <a:avLst/>
                    </a:prstGeom>
                  </pic:spPr>
                </pic:pic>
              </a:graphicData>
            </a:graphic>
            <wp14:sizeRelH relativeFrom="page">
              <wp14:pctWidth>0</wp14:pctWidth>
            </wp14:sizeRelH>
            <wp14:sizeRelV relativeFrom="page">
              <wp14:pctHeight>0</wp14:pctHeight>
            </wp14:sizeRelV>
          </wp:anchor>
        </w:drawing>
      </w:r>
      <w:r w:rsidRPr="00215E8C">
        <w:rPr>
          <w:sz w:val="22"/>
          <w:szCs w:val="22"/>
        </w:rPr>
        <w:t xml:space="preserve">Prague College is bezig geweest met het project #NoTimeToWaste, studenten van Business, Media &amp; IT en Art &amp; Design startte met het verbeteren en tegen gaan van het vervuilen van het milieu </w:t>
      </w:r>
      <w:sdt>
        <w:sdtPr>
          <w:rPr>
            <w:sz w:val="22"/>
            <w:szCs w:val="22"/>
          </w:rPr>
          <w:id w:val="1948039631"/>
          <w:citation/>
        </w:sdtPr>
        <w:sdtEndPr/>
        <w:sdtContent>
          <w:r w:rsidRPr="00215E8C">
            <w:rPr>
              <w:sz w:val="22"/>
              <w:szCs w:val="22"/>
            </w:rPr>
            <w:fldChar w:fldCharType="begin"/>
          </w:r>
          <w:r w:rsidRPr="00215E8C">
            <w:rPr>
              <w:sz w:val="22"/>
              <w:szCs w:val="22"/>
            </w:rPr>
            <w:instrText xml:space="preserve"> CITATION Pra18 \l 1043 </w:instrText>
          </w:r>
          <w:r w:rsidRPr="00215E8C">
            <w:rPr>
              <w:sz w:val="22"/>
              <w:szCs w:val="22"/>
            </w:rPr>
            <w:fldChar w:fldCharType="separate"/>
          </w:r>
          <w:r w:rsidR="001532D5" w:rsidRPr="001532D5">
            <w:rPr>
              <w:noProof/>
              <w:sz w:val="22"/>
              <w:szCs w:val="22"/>
            </w:rPr>
            <w:t>(Prague College, 2018)</w:t>
          </w:r>
          <w:r w:rsidRPr="00215E8C">
            <w:rPr>
              <w:sz w:val="22"/>
              <w:szCs w:val="22"/>
            </w:rPr>
            <w:fldChar w:fldCharType="end"/>
          </w:r>
        </w:sdtContent>
      </w:sdt>
      <w:r w:rsidRPr="00215E8C">
        <w:rPr>
          <w:sz w:val="22"/>
          <w:szCs w:val="22"/>
        </w:rPr>
        <w:t>.</w:t>
      </w:r>
    </w:p>
    <w:p w14:paraId="7774AB4C" w14:textId="77777777" w:rsidR="00A90B56" w:rsidRPr="00215E8C" w:rsidRDefault="00A90B56" w:rsidP="00A90B56">
      <w:pPr>
        <w:rPr>
          <w:sz w:val="22"/>
          <w:szCs w:val="22"/>
        </w:rPr>
      </w:pPr>
    </w:p>
    <w:p w14:paraId="51DC8B34" w14:textId="77777777" w:rsidR="00A90B56" w:rsidRPr="00215E8C" w:rsidRDefault="00A90B56" w:rsidP="00A90B56">
      <w:pPr>
        <w:rPr>
          <w:noProof/>
          <w:sz w:val="22"/>
          <w:szCs w:val="22"/>
        </w:rPr>
      </w:pPr>
    </w:p>
    <w:p w14:paraId="14D528D4" w14:textId="77777777" w:rsidR="00A90B56" w:rsidRPr="00215E8C" w:rsidRDefault="000845BE" w:rsidP="00A90B56">
      <w:pPr>
        <w:rPr>
          <w:sz w:val="22"/>
          <w:szCs w:val="22"/>
        </w:rPr>
      </w:pPr>
      <w:r>
        <w:rPr>
          <w:sz w:val="22"/>
          <w:szCs w:val="22"/>
        </w:rPr>
        <w:t>Door</w:t>
      </w:r>
      <w:r w:rsidR="00A90B56" w:rsidRPr="00215E8C">
        <w:rPr>
          <w:sz w:val="22"/>
          <w:szCs w:val="22"/>
        </w:rPr>
        <w:t xml:space="preserve"> de jaren heen </w:t>
      </w:r>
      <w:r>
        <w:rPr>
          <w:sz w:val="22"/>
          <w:szCs w:val="22"/>
        </w:rPr>
        <w:t xml:space="preserve">is </w:t>
      </w:r>
      <w:r w:rsidR="00A90B56" w:rsidRPr="00215E8C">
        <w:rPr>
          <w:sz w:val="22"/>
          <w:szCs w:val="22"/>
        </w:rPr>
        <w:t xml:space="preserve">de C02 uitstoot per kapitaal in Tsjechië </w:t>
      </w:r>
    </w:p>
    <w:p w14:paraId="508C05D0" w14:textId="77777777" w:rsidR="00A90B56" w:rsidRPr="00215E8C" w:rsidRDefault="000845BE" w:rsidP="00A90B56">
      <w:pPr>
        <w:rPr>
          <w:sz w:val="22"/>
          <w:szCs w:val="22"/>
        </w:rPr>
      </w:pPr>
      <w:r>
        <w:rPr>
          <w:sz w:val="22"/>
          <w:szCs w:val="22"/>
        </w:rPr>
        <w:t>Afgenomen.</w:t>
      </w:r>
      <w:r w:rsidR="00A90B56" w:rsidRPr="00215E8C">
        <w:rPr>
          <w:sz w:val="22"/>
          <w:szCs w:val="22"/>
        </w:rPr>
        <w:t xml:space="preserve">  </w:t>
      </w:r>
      <w:sdt>
        <w:sdtPr>
          <w:rPr>
            <w:sz w:val="22"/>
            <w:szCs w:val="22"/>
          </w:rPr>
          <w:id w:val="-387109912"/>
          <w:citation/>
        </w:sdtPr>
        <w:sdtEndPr/>
        <w:sdtContent>
          <w:r w:rsidR="00A90B56" w:rsidRPr="00215E8C">
            <w:rPr>
              <w:sz w:val="22"/>
              <w:szCs w:val="22"/>
            </w:rPr>
            <w:fldChar w:fldCharType="begin"/>
          </w:r>
          <w:r w:rsidR="00A90B56" w:rsidRPr="00215E8C">
            <w:rPr>
              <w:sz w:val="22"/>
              <w:szCs w:val="22"/>
            </w:rPr>
            <w:instrText xml:space="preserve"> CITATION Kno14 \l 1043 </w:instrText>
          </w:r>
          <w:r w:rsidR="00A90B56" w:rsidRPr="00215E8C">
            <w:rPr>
              <w:sz w:val="22"/>
              <w:szCs w:val="22"/>
            </w:rPr>
            <w:fldChar w:fldCharType="separate"/>
          </w:r>
          <w:r w:rsidR="001532D5" w:rsidRPr="001532D5">
            <w:rPr>
              <w:noProof/>
              <w:sz w:val="22"/>
              <w:szCs w:val="22"/>
            </w:rPr>
            <w:t>(Knoema, 2014)</w:t>
          </w:r>
          <w:r w:rsidR="00A90B56" w:rsidRPr="00215E8C">
            <w:rPr>
              <w:sz w:val="22"/>
              <w:szCs w:val="22"/>
            </w:rPr>
            <w:fldChar w:fldCharType="end"/>
          </w:r>
        </w:sdtContent>
      </w:sdt>
      <w:r w:rsidR="00A90B56" w:rsidRPr="00215E8C">
        <w:rPr>
          <w:sz w:val="22"/>
          <w:szCs w:val="22"/>
        </w:rPr>
        <w:t xml:space="preserve">. C02 ontstaat bij de </w:t>
      </w:r>
    </w:p>
    <w:p w14:paraId="26C7CA44" w14:textId="77777777" w:rsidR="00A90B56" w:rsidRPr="00215E8C" w:rsidRDefault="00A90B56" w:rsidP="00A90B56">
      <w:pPr>
        <w:rPr>
          <w:sz w:val="22"/>
          <w:szCs w:val="22"/>
        </w:rPr>
      </w:pPr>
      <w:r w:rsidRPr="00215E8C">
        <w:rPr>
          <w:sz w:val="22"/>
          <w:szCs w:val="22"/>
        </w:rPr>
        <w:t>verbranding van fossiele brandstoffen</w:t>
      </w:r>
      <w:r w:rsidR="000845BE">
        <w:rPr>
          <w:sz w:val="22"/>
          <w:szCs w:val="22"/>
        </w:rPr>
        <w:t>.</w:t>
      </w:r>
      <w:r w:rsidRPr="00215E8C">
        <w:rPr>
          <w:sz w:val="22"/>
          <w:szCs w:val="22"/>
        </w:rPr>
        <w:t xml:space="preserve"> </w:t>
      </w:r>
      <w:r w:rsidR="000845BE">
        <w:rPr>
          <w:sz w:val="22"/>
          <w:szCs w:val="22"/>
        </w:rPr>
        <w:t>Het</w:t>
      </w:r>
      <w:r w:rsidRPr="00215E8C">
        <w:rPr>
          <w:sz w:val="22"/>
          <w:szCs w:val="22"/>
        </w:rPr>
        <w:t xml:space="preserve"> is een van de mede </w:t>
      </w:r>
    </w:p>
    <w:p w14:paraId="59A7540A" w14:textId="77777777" w:rsidR="00A90B56" w:rsidRPr="00215E8C" w:rsidRDefault="00A90B56" w:rsidP="00A90B56">
      <w:pPr>
        <w:rPr>
          <w:sz w:val="22"/>
          <w:szCs w:val="22"/>
        </w:rPr>
      </w:pPr>
      <w:r w:rsidRPr="00215E8C">
        <w:rPr>
          <w:sz w:val="22"/>
          <w:szCs w:val="22"/>
        </w:rPr>
        <w:t>verantwoordelijke</w:t>
      </w:r>
      <w:r w:rsidR="009B6830">
        <w:rPr>
          <w:sz w:val="22"/>
          <w:szCs w:val="22"/>
        </w:rPr>
        <w:t xml:space="preserve"> </w:t>
      </w:r>
      <w:r w:rsidRPr="00215E8C">
        <w:rPr>
          <w:sz w:val="22"/>
          <w:szCs w:val="22"/>
        </w:rPr>
        <w:t xml:space="preserve">stoffen voor het broeikaseffect met als gevolg </w:t>
      </w:r>
    </w:p>
    <w:p w14:paraId="034FEC76" w14:textId="77777777" w:rsidR="00A90B56" w:rsidRPr="00215E8C" w:rsidRDefault="00A90B56" w:rsidP="00A90B56">
      <w:pPr>
        <w:rPr>
          <w:sz w:val="22"/>
          <w:szCs w:val="22"/>
        </w:rPr>
      </w:pPr>
      <w:r w:rsidRPr="00215E8C">
        <w:rPr>
          <w:sz w:val="22"/>
          <w:szCs w:val="22"/>
        </w:rPr>
        <w:t xml:space="preserve">opwarming van de aarde. </w:t>
      </w:r>
    </w:p>
    <w:p w14:paraId="2C2F22C4" w14:textId="77777777" w:rsidR="00A90B56" w:rsidRDefault="00A90B56" w:rsidP="00A90B56">
      <w:pPr>
        <w:rPr>
          <w:sz w:val="22"/>
          <w:szCs w:val="22"/>
        </w:rPr>
      </w:pPr>
    </w:p>
    <w:p w14:paraId="27558004" w14:textId="77777777" w:rsidR="00A90B56" w:rsidRPr="00215E8C" w:rsidRDefault="00A90B56" w:rsidP="00A90B56">
      <w:pPr>
        <w:rPr>
          <w:sz w:val="22"/>
          <w:szCs w:val="22"/>
        </w:rPr>
      </w:pPr>
    </w:p>
    <w:p w14:paraId="161CD686" w14:textId="77777777" w:rsidR="00A90B56" w:rsidRPr="00215E8C" w:rsidRDefault="00A90B56" w:rsidP="00A90B56">
      <w:pPr>
        <w:rPr>
          <w:sz w:val="22"/>
          <w:szCs w:val="22"/>
        </w:rPr>
      </w:pPr>
      <w:r w:rsidRPr="00215E8C">
        <w:rPr>
          <w:sz w:val="22"/>
          <w:szCs w:val="22"/>
        </w:rPr>
        <w:t xml:space="preserve">Nieuwe </w:t>
      </w:r>
      <w:r w:rsidR="000845BE" w:rsidRPr="00215E8C">
        <w:rPr>
          <w:sz w:val="22"/>
          <w:szCs w:val="22"/>
        </w:rPr>
        <w:t>technologieën</w:t>
      </w:r>
      <w:r w:rsidRPr="00215E8C">
        <w:rPr>
          <w:sz w:val="22"/>
          <w:szCs w:val="22"/>
        </w:rPr>
        <w:t xml:space="preserve"> kunnen helpen de gevolgen van </w:t>
      </w:r>
    </w:p>
    <w:p w14:paraId="6B5E8794" w14:textId="77777777" w:rsidR="00A90B56" w:rsidRPr="00215E8C" w:rsidRDefault="00A90B56" w:rsidP="00A90B56">
      <w:pPr>
        <w:rPr>
          <w:sz w:val="22"/>
          <w:szCs w:val="22"/>
        </w:rPr>
      </w:pPr>
      <w:r w:rsidRPr="00215E8C">
        <w:rPr>
          <w:sz w:val="22"/>
          <w:szCs w:val="22"/>
        </w:rPr>
        <w:t>klimaatverandering te verminderen</w:t>
      </w:r>
      <w:r w:rsidR="000845BE">
        <w:rPr>
          <w:sz w:val="22"/>
          <w:szCs w:val="22"/>
        </w:rPr>
        <w:t xml:space="preserve">. De </w:t>
      </w:r>
      <w:r w:rsidRPr="00215E8C">
        <w:rPr>
          <w:sz w:val="22"/>
          <w:szCs w:val="22"/>
        </w:rPr>
        <w:t xml:space="preserve">C02-afvangtechnologie kan 30% van de emissiereducties die nodig zijn tegen 2030 direct mogelijk maken. </w:t>
      </w:r>
    </w:p>
    <w:p w14:paraId="24841BBF" w14:textId="77777777" w:rsidR="00A90B56" w:rsidRPr="00215E8C" w:rsidRDefault="00A90B56" w:rsidP="00A90B56">
      <w:pPr>
        <w:rPr>
          <w:sz w:val="22"/>
          <w:szCs w:val="22"/>
        </w:rPr>
      </w:pPr>
      <w:r w:rsidRPr="00215E8C">
        <w:rPr>
          <w:sz w:val="22"/>
          <w:szCs w:val="22"/>
        </w:rPr>
        <w:t xml:space="preserve">Daarnaast heeft moderne technologie de potentie om stedelijke gebieden te veranderen in schonere, veiligere en </w:t>
      </w:r>
      <w:r w:rsidR="000845BE" w:rsidRPr="00215E8C">
        <w:rPr>
          <w:sz w:val="22"/>
          <w:szCs w:val="22"/>
        </w:rPr>
        <w:t>efficiëntere</w:t>
      </w:r>
      <w:r w:rsidRPr="00215E8C">
        <w:rPr>
          <w:sz w:val="22"/>
          <w:szCs w:val="22"/>
        </w:rPr>
        <w:t xml:space="preserve"> plaatsen, ook wel ‘SMART-</w:t>
      </w:r>
      <w:proofErr w:type="spellStart"/>
      <w:r w:rsidRPr="00215E8C">
        <w:rPr>
          <w:sz w:val="22"/>
          <w:szCs w:val="22"/>
        </w:rPr>
        <w:t>cities</w:t>
      </w:r>
      <w:proofErr w:type="spellEnd"/>
      <w:r w:rsidRPr="00215E8C">
        <w:rPr>
          <w:sz w:val="22"/>
          <w:szCs w:val="22"/>
        </w:rPr>
        <w:t xml:space="preserve">’ genoemd. </w:t>
      </w:r>
      <w:sdt>
        <w:sdtPr>
          <w:rPr>
            <w:sz w:val="22"/>
            <w:szCs w:val="22"/>
          </w:rPr>
          <w:id w:val="1764096984"/>
          <w:citation/>
        </w:sdtPr>
        <w:sdtEndPr/>
        <w:sdtContent>
          <w:r w:rsidRPr="00215E8C">
            <w:rPr>
              <w:sz w:val="22"/>
              <w:szCs w:val="22"/>
            </w:rPr>
            <w:fldChar w:fldCharType="begin"/>
          </w:r>
          <w:r w:rsidRPr="00215E8C">
            <w:rPr>
              <w:sz w:val="22"/>
              <w:szCs w:val="22"/>
            </w:rPr>
            <w:instrText xml:space="preserve"> CITATION Eur19 \l 1043 </w:instrText>
          </w:r>
          <w:r w:rsidRPr="00215E8C">
            <w:rPr>
              <w:sz w:val="22"/>
              <w:szCs w:val="22"/>
            </w:rPr>
            <w:fldChar w:fldCharType="separate"/>
          </w:r>
          <w:r w:rsidR="001532D5" w:rsidRPr="001532D5">
            <w:rPr>
              <w:noProof/>
              <w:sz w:val="22"/>
              <w:szCs w:val="22"/>
            </w:rPr>
            <w:t>(European Strategy and Policy Analysis System, 2019)</w:t>
          </w:r>
          <w:r w:rsidRPr="00215E8C">
            <w:rPr>
              <w:sz w:val="22"/>
              <w:szCs w:val="22"/>
            </w:rPr>
            <w:fldChar w:fldCharType="end"/>
          </w:r>
        </w:sdtContent>
      </w:sdt>
    </w:p>
    <w:p w14:paraId="7B294646" w14:textId="77777777" w:rsidR="00A90B56" w:rsidRPr="00215E8C" w:rsidRDefault="00A90B56" w:rsidP="00A90B56">
      <w:pPr>
        <w:rPr>
          <w:sz w:val="22"/>
          <w:szCs w:val="22"/>
        </w:rPr>
      </w:pPr>
    </w:p>
    <w:p w14:paraId="7979EE1A" w14:textId="77777777" w:rsidR="00A90B56" w:rsidRPr="00215E8C" w:rsidRDefault="00A90B56" w:rsidP="00A90B56">
      <w:pPr>
        <w:rPr>
          <w:sz w:val="22"/>
          <w:szCs w:val="22"/>
        </w:rPr>
      </w:pPr>
      <w:r w:rsidRPr="00215E8C">
        <w:rPr>
          <w:sz w:val="22"/>
          <w:szCs w:val="22"/>
        </w:rPr>
        <w:t xml:space="preserve">Een van de </w:t>
      </w:r>
      <w:r w:rsidR="000845BE">
        <w:rPr>
          <w:sz w:val="22"/>
          <w:szCs w:val="22"/>
        </w:rPr>
        <w:t xml:space="preserve">wereldwijde </w:t>
      </w:r>
      <w:r w:rsidRPr="00215E8C">
        <w:rPr>
          <w:sz w:val="22"/>
          <w:szCs w:val="22"/>
        </w:rPr>
        <w:t xml:space="preserve">trends is urbanisatie, </w:t>
      </w:r>
      <w:r w:rsidR="000845BE">
        <w:rPr>
          <w:sz w:val="22"/>
          <w:szCs w:val="22"/>
        </w:rPr>
        <w:t>dit</w:t>
      </w:r>
      <w:r w:rsidRPr="00215E8C">
        <w:rPr>
          <w:sz w:val="22"/>
          <w:szCs w:val="22"/>
        </w:rPr>
        <w:t xml:space="preserve"> geld </w:t>
      </w:r>
      <w:r w:rsidR="000845BE" w:rsidRPr="00215E8C">
        <w:rPr>
          <w:sz w:val="22"/>
          <w:szCs w:val="22"/>
        </w:rPr>
        <w:t xml:space="preserve">ook </w:t>
      </w:r>
      <w:r w:rsidRPr="00215E8C">
        <w:rPr>
          <w:sz w:val="22"/>
          <w:szCs w:val="22"/>
        </w:rPr>
        <w:t xml:space="preserve">voor Praag. Het is bekend dat tegen 2030 twee-derde van de wereld in steden zal wonen. Klimaatverandering </w:t>
      </w:r>
      <w:r w:rsidR="000B0FEB">
        <w:rPr>
          <w:sz w:val="22"/>
          <w:szCs w:val="22"/>
        </w:rPr>
        <w:t>is</w:t>
      </w:r>
      <w:r w:rsidRPr="00215E8C">
        <w:rPr>
          <w:sz w:val="22"/>
          <w:szCs w:val="22"/>
        </w:rPr>
        <w:t xml:space="preserve"> een oorzaak van de urbanisatie. De hogere tempraturen en extremere weersomstandigheden zullen mee</w:t>
      </w:r>
      <w:r w:rsidR="000845BE">
        <w:rPr>
          <w:sz w:val="22"/>
          <w:szCs w:val="22"/>
        </w:rPr>
        <w:t>r</w:t>
      </w:r>
      <w:r w:rsidRPr="00215E8C">
        <w:rPr>
          <w:sz w:val="22"/>
          <w:szCs w:val="22"/>
        </w:rPr>
        <w:t xml:space="preserve"> mensen van het platteland naar steden leiden. Vooral warmte – zal oudere mensen vooral zwaar vallen – waar we in Europa voornamelijk last van zullen hebben </w:t>
      </w:r>
      <w:sdt>
        <w:sdtPr>
          <w:rPr>
            <w:sz w:val="22"/>
            <w:szCs w:val="22"/>
          </w:rPr>
          <w:id w:val="-58243270"/>
          <w:citation/>
        </w:sdtPr>
        <w:sdtEndPr/>
        <w:sdtContent>
          <w:r w:rsidRPr="00215E8C">
            <w:rPr>
              <w:sz w:val="22"/>
              <w:szCs w:val="22"/>
            </w:rPr>
            <w:fldChar w:fldCharType="begin"/>
          </w:r>
          <w:r w:rsidRPr="00215E8C">
            <w:rPr>
              <w:sz w:val="22"/>
              <w:szCs w:val="22"/>
            </w:rPr>
            <w:instrText xml:space="preserve"> CITATION Eur19 \l 1043 </w:instrText>
          </w:r>
          <w:r w:rsidRPr="00215E8C">
            <w:rPr>
              <w:sz w:val="22"/>
              <w:szCs w:val="22"/>
            </w:rPr>
            <w:fldChar w:fldCharType="separate"/>
          </w:r>
          <w:r w:rsidR="001532D5" w:rsidRPr="001532D5">
            <w:rPr>
              <w:noProof/>
              <w:sz w:val="22"/>
              <w:szCs w:val="22"/>
            </w:rPr>
            <w:t>(European Strategy and Policy Analysis System, 2019)</w:t>
          </w:r>
          <w:r w:rsidRPr="00215E8C">
            <w:rPr>
              <w:sz w:val="22"/>
              <w:szCs w:val="22"/>
            </w:rPr>
            <w:fldChar w:fldCharType="end"/>
          </w:r>
        </w:sdtContent>
      </w:sdt>
      <w:r w:rsidRPr="00215E8C">
        <w:rPr>
          <w:sz w:val="22"/>
          <w:szCs w:val="22"/>
        </w:rPr>
        <w:t xml:space="preserve">. </w:t>
      </w:r>
    </w:p>
    <w:p w14:paraId="55B05341" w14:textId="77777777" w:rsidR="00A90B56" w:rsidRDefault="00A90B56" w:rsidP="00007766">
      <w:pPr>
        <w:pStyle w:val="Kop2"/>
      </w:pPr>
    </w:p>
    <w:p w14:paraId="6876CF89" w14:textId="77777777" w:rsidR="00A90B56" w:rsidRDefault="00A90B56">
      <w:pPr>
        <w:rPr>
          <w:rFonts w:asciiTheme="majorHAnsi" w:eastAsiaTheme="majorEastAsia" w:hAnsiTheme="majorHAnsi" w:cstheme="majorBidi"/>
          <w:color w:val="2F5496" w:themeColor="accent1" w:themeShade="BF"/>
          <w:sz w:val="26"/>
          <w:szCs w:val="26"/>
        </w:rPr>
      </w:pPr>
      <w:r>
        <w:br w:type="page"/>
      </w:r>
    </w:p>
    <w:p w14:paraId="31049C54" w14:textId="77777777" w:rsidR="00A90B56" w:rsidRDefault="00A90B56" w:rsidP="00007766">
      <w:pPr>
        <w:pStyle w:val="Kop2"/>
      </w:pPr>
      <w:bookmarkStart w:id="12" w:name="_Toc24056608"/>
      <w:r>
        <w:lastRenderedPageBreak/>
        <w:t>Politiek</w:t>
      </w:r>
      <w:bookmarkEnd w:id="12"/>
      <w:r>
        <w:t xml:space="preserve"> </w:t>
      </w:r>
    </w:p>
    <w:p w14:paraId="18EE0907" w14:textId="77777777" w:rsidR="00290D02" w:rsidRPr="00290D02" w:rsidRDefault="00290D02" w:rsidP="00290D02"/>
    <w:p w14:paraId="7EDD0218" w14:textId="77777777" w:rsidR="00290D02" w:rsidRDefault="00290D02" w:rsidP="00290D02">
      <w:pPr>
        <w:pStyle w:val="Normaalweb"/>
        <w:spacing w:before="0" w:beforeAutospacing="0" w:after="0" w:afterAutospacing="0"/>
      </w:pPr>
      <w:r>
        <w:rPr>
          <w:rFonts w:ascii="Calibri" w:hAnsi="Calibri"/>
          <w:color w:val="000000"/>
        </w:rPr>
        <w:t xml:space="preserve">De politieke situatie in de Tsjechische Republiek wordt de laatste jaren gekenmerkt door grote instabiliteit. Bij de verkiezingen van oktober 2017 werd de centrumpartij ANO van de zakenman Babis de grootste. In 2013 waren </w:t>
      </w:r>
      <w:r w:rsidR="000B0FEB">
        <w:rPr>
          <w:rFonts w:ascii="Calibri" w:hAnsi="Calibri"/>
          <w:color w:val="000000"/>
        </w:rPr>
        <w:t xml:space="preserve">de </w:t>
      </w:r>
      <w:r w:rsidR="009B6830">
        <w:rPr>
          <w:rFonts w:ascii="Calibri" w:hAnsi="Calibri"/>
          <w:color w:val="000000"/>
        </w:rPr>
        <w:t>sociaaldemocraten</w:t>
      </w:r>
      <w:r>
        <w:rPr>
          <w:rFonts w:ascii="Calibri" w:hAnsi="Calibri"/>
          <w:color w:val="000000"/>
        </w:rPr>
        <w:t xml:space="preserve"> nog de grootste partij. Na de nederlaag van de sociaaldemocraten bij verkiezingen van 2017 kreeg van ANO en onafhankelijken geen steun van het parlement. In juni 2018 lukt het Babis om een meerderheidscoalitie te vormen met de sociaaldemocraten. </w:t>
      </w:r>
    </w:p>
    <w:p w14:paraId="7FA64787" w14:textId="77777777" w:rsidR="00290D02" w:rsidRDefault="00290D02" w:rsidP="00290D02">
      <w:pPr>
        <w:rPr>
          <w:rFonts w:eastAsia="Times New Roman"/>
        </w:rPr>
      </w:pPr>
    </w:p>
    <w:p w14:paraId="29130D24" w14:textId="77777777" w:rsidR="00290D02" w:rsidRDefault="00290D02" w:rsidP="00290D02">
      <w:pPr>
        <w:pStyle w:val="Normaalweb"/>
        <w:spacing w:before="0" w:beforeAutospacing="0" w:after="0" w:afterAutospacing="0"/>
      </w:pPr>
      <w:r>
        <w:rPr>
          <w:rFonts w:ascii="Calibri" w:hAnsi="Calibri"/>
          <w:b/>
          <w:bCs/>
          <w:color w:val="000000"/>
        </w:rPr>
        <w:t>Gemeenteraad</w:t>
      </w:r>
    </w:p>
    <w:p w14:paraId="5AEBE4BC" w14:textId="77777777" w:rsidR="00290D02" w:rsidRDefault="00290D02" w:rsidP="00290D02">
      <w:pPr>
        <w:pStyle w:val="Normaalweb"/>
        <w:spacing w:before="0" w:beforeAutospacing="0" w:after="0" w:afterAutospacing="0"/>
      </w:pPr>
      <w:r>
        <w:rPr>
          <w:rFonts w:ascii="Calibri" w:hAnsi="Calibri"/>
          <w:color w:val="000000"/>
        </w:rPr>
        <w:t>Doordat de gemeente Praag een eigen district en regio vormt, is het stadsbestuur ook het bestuur van het district en de regio. Het stadsbestuur bestaat uit de stadsvertegenwoordiging, de stadsraad en de burgemeester. De stadsvertegenwoordiging is vergelijkbaar met een gemeenteraad. Het orgaan bestaat uit 70 volksvertegenwoordigers die door middel van evenredige vertegenwoordiging zijn gekozen door de Praagse bevolking. De stadsvertegenwoordiging kiest vervolgens uit de eigen gelederen een elfkoppige stadsraad. Een van de elf stadsraadsleden wordt de burgemeester, vier anderen viceburgemeester. Na de laatste verkiezingen in 2006 is de Democratische Burgerpartij verreweg de grootste partij. Zij levert de burgemeester, drie viceburgemeesters, vijf overige stadsraadsleden en 42 leden van de stadsvertegenwoordiging. </w:t>
      </w:r>
    </w:p>
    <w:p w14:paraId="26B2E527" w14:textId="77777777" w:rsidR="00290D02" w:rsidRDefault="00290D02" w:rsidP="00290D02">
      <w:pPr>
        <w:rPr>
          <w:rFonts w:eastAsia="Times New Roman"/>
        </w:rPr>
      </w:pPr>
    </w:p>
    <w:p w14:paraId="380DCF60" w14:textId="77777777" w:rsidR="00290D02" w:rsidRDefault="00290D02" w:rsidP="00290D02">
      <w:pPr>
        <w:pStyle w:val="Normaalweb"/>
        <w:spacing w:before="0" w:beforeAutospacing="0" w:after="0" w:afterAutospacing="0"/>
      </w:pPr>
      <w:r>
        <w:rPr>
          <w:rFonts w:ascii="Calibri" w:hAnsi="Calibri"/>
          <w:b/>
          <w:bCs/>
          <w:color w:val="000000"/>
        </w:rPr>
        <w:t>Burgemeester</w:t>
      </w:r>
    </w:p>
    <w:p w14:paraId="04D97749" w14:textId="77777777" w:rsidR="00290D02" w:rsidRDefault="00290D02" w:rsidP="00290D02">
      <w:pPr>
        <w:pStyle w:val="Normaalweb"/>
        <w:spacing w:before="0" w:beforeAutospacing="0" w:after="0" w:afterAutospacing="0"/>
      </w:pPr>
      <w:r>
        <w:rPr>
          <w:rFonts w:ascii="Calibri" w:hAnsi="Calibri"/>
          <w:color w:val="000000"/>
        </w:rPr>
        <w:t>Naast de hoofdburgemeester van de gemeente Praag, heeft elk gemeentelijk district een eigen burgemeester (primator). Met dit systeem wordt gewerkt sinds 1 januari 1922. De eerste primátor was Karel Baxa, die achttien jaar lang de eerste burger van de stad was. De huidige burgemeester van Praag, Pavel Bém, is de 19e primátor van de stad. Hij is burgervader sinds november 2002 en hij werd in 2006 herkozen. Voor zijn verkiezing als burgemeester van de hele stad was Bém burgemeester van het district Praag 2.</w:t>
      </w:r>
    </w:p>
    <w:p w14:paraId="25C1E418" w14:textId="77777777" w:rsidR="00290D02" w:rsidRDefault="00267ECF" w:rsidP="00290D02">
      <w:pPr>
        <w:rPr>
          <w:rFonts w:eastAsia="Times New Roman"/>
        </w:rPr>
      </w:pPr>
      <w:sdt>
        <w:sdtPr>
          <w:rPr>
            <w:rFonts w:eastAsia="Times New Roman"/>
          </w:rPr>
          <w:id w:val="-2136485332"/>
          <w:citation/>
        </w:sdtPr>
        <w:sdtEndPr/>
        <w:sdtContent>
          <w:r w:rsidR="001B29EE">
            <w:rPr>
              <w:rFonts w:eastAsia="Times New Roman"/>
            </w:rPr>
            <w:fldChar w:fldCharType="begin"/>
          </w:r>
          <w:r w:rsidR="001B29EE">
            <w:rPr>
              <w:rFonts w:eastAsia="Times New Roman"/>
            </w:rPr>
            <w:instrText xml:space="preserve"> CITATION Eurzd1 \l 1043 </w:instrText>
          </w:r>
          <w:r w:rsidR="001B29EE">
            <w:rPr>
              <w:rFonts w:eastAsia="Times New Roman"/>
            </w:rPr>
            <w:fldChar w:fldCharType="separate"/>
          </w:r>
          <w:r w:rsidR="001B29EE" w:rsidRPr="001B29EE">
            <w:rPr>
              <w:rFonts w:eastAsia="Times New Roman"/>
              <w:noProof/>
            </w:rPr>
            <w:t>(EuropaNu, z.d.)</w:t>
          </w:r>
          <w:r w:rsidR="001B29EE">
            <w:rPr>
              <w:rFonts w:eastAsia="Times New Roman"/>
            </w:rPr>
            <w:fldChar w:fldCharType="end"/>
          </w:r>
        </w:sdtContent>
      </w:sdt>
    </w:p>
    <w:p w14:paraId="1A582584" w14:textId="77777777" w:rsidR="00290D02" w:rsidRDefault="00290D02" w:rsidP="00290D02">
      <w:pPr>
        <w:pStyle w:val="Kop2"/>
        <w:rPr>
          <w:rFonts w:eastAsia="Times New Roman"/>
        </w:rPr>
      </w:pPr>
      <w:bookmarkStart w:id="13" w:name="_Toc24056609"/>
      <w:r>
        <w:rPr>
          <w:rFonts w:ascii="Calibri" w:eastAsia="Times New Roman" w:hAnsi="Calibri"/>
          <w:b/>
          <w:bCs/>
          <w:color w:val="2F5496"/>
        </w:rPr>
        <w:t>Technologie</w:t>
      </w:r>
      <w:bookmarkEnd w:id="13"/>
      <w:r>
        <w:rPr>
          <w:rFonts w:ascii="Calibri" w:eastAsia="Times New Roman" w:hAnsi="Calibri"/>
          <w:b/>
          <w:bCs/>
          <w:color w:val="2F5496"/>
        </w:rPr>
        <w:t> </w:t>
      </w:r>
    </w:p>
    <w:p w14:paraId="42A406A7" w14:textId="77777777" w:rsidR="00290D02" w:rsidRDefault="00290D02" w:rsidP="00290D02">
      <w:pPr>
        <w:pStyle w:val="Normaalweb"/>
        <w:spacing w:before="240" w:beforeAutospacing="0" w:after="240" w:afterAutospacing="0"/>
      </w:pPr>
      <w:r>
        <w:rPr>
          <w:rFonts w:ascii="Calibri" w:hAnsi="Calibri"/>
          <w:color w:val="000000"/>
          <w:shd w:val="clear" w:color="auto" w:fill="FFFFFF"/>
        </w:rPr>
        <w:t xml:space="preserve">-          De reclamemarkt in Tsjechië is op het internet groter dan via de televisie. Daarnaast hoort het bij de top drie landen waar dit fenomeen het hardst </w:t>
      </w:r>
      <w:r w:rsidRPr="0083249F">
        <w:rPr>
          <w:rFonts w:ascii="Calibri" w:hAnsi="Calibri"/>
          <w:color w:val="000000"/>
          <w:shd w:val="clear" w:color="auto" w:fill="FFFFFF"/>
        </w:rPr>
        <w:t>optreedt. (Nederland, z.d.)</w:t>
      </w:r>
      <w:r>
        <w:rPr>
          <w:rFonts w:ascii="Calibri" w:hAnsi="Calibri"/>
          <w:color w:val="000000"/>
          <w:shd w:val="clear" w:color="auto" w:fill="FFFFFF"/>
        </w:rPr>
        <w:br/>
        <w:t>-          In 2017 maakte 84,4% van de mensen in Praag gebruik van het internet, 60,4% van deze mensen gebruikte ook internet voor de mobiel. Waarna 51,2% hiervan het internet en mobiel gebruikte voor sociale netwerken, denk hierbij aan Instagram, facebook en whatsapp. (</w:t>
      </w:r>
      <w:r w:rsidRPr="0083249F">
        <w:rPr>
          <w:rFonts w:ascii="Calibri" w:hAnsi="Calibri"/>
          <w:color w:val="000000"/>
          <w:shd w:val="clear" w:color="auto" w:fill="FFFFFF"/>
        </w:rPr>
        <w:t>Nederland, z.d.)</w:t>
      </w:r>
      <w:r>
        <w:rPr>
          <w:rFonts w:ascii="Calibri" w:hAnsi="Calibri"/>
          <w:color w:val="000000"/>
          <w:shd w:val="clear" w:color="auto" w:fill="FFFFFF"/>
        </w:rPr>
        <w:t xml:space="preserve">    </w:t>
      </w:r>
      <w:r>
        <w:rPr>
          <w:rFonts w:ascii="Calibri" w:hAnsi="Calibri"/>
          <w:color w:val="000000"/>
          <w:shd w:val="clear" w:color="auto" w:fill="FFFFFF"/>
        </w:rPr>
        <w:br/>
        <w:t xml:space="preserve">-          In Praag is een universiteit die bezig is met verduurzamen van gebouwen. Zij willen ervoor zorgen dat gebouwen voorzien zijn van goede stroom, waardoor het zowel een positief resultaat kan opleveren met betrekking tot de investering als op basis van stroomkosten. </w:t>
      </w:r>
      <w:r w:rsidRPr="0083249F">
        <w:rPr>
          <w:rFonts w:ascii="Calibri" w:hAnsi="Calibri"/>
          <w:color w:val="000000"/>
          <w:shd w:val="clear" w:color="auto" w:fill="FFFFFF"/>
        </w:rPr>
        <w:t>(CTU, z.d.)</w:t>
      </w:r>
    </w:p>
    <w:p w14:paraId="29A01C5F" w14:textId="77777777" w:rsidR="00A90B56" w:rsidRDefault="00A90B56" w:rsidP="00007766">
      <w:pPr>
        <w:pStyle w:val="Kop2"/>
      </w:pPr>
    </w:p>
    <w:p w14:paraId="7E6D2AF8" w14:textId="77777777" w:rsidR="00BB4A86" w:rsidRDefault="00BB4A86" w:rsidP="00007766">
      <w:pPr>
        <w:pStyle w:val="Kop2"/>
      </w:pPr>
    </w:p>
    <w:p w14:paraId="3D1670B8" w14:textId="77777777" w:rsidR="00BB4A86" w:rsidRDefault="00BB4A86">
      <w:pPr>
        <w:rPr>
          <w:rFonts w:asciiTheme="majorHAnsi" w:eastAsiaTheme="majorEastAsia" w:hAnsiTheme="majorHAnsi" w:cstheme="majorBidi"/>
          <w:color w:val="2F5496" w:themeColor="accent1" w:themeShade="BF"/>
          <w:sz w:val="26"/>
          <w:szCs w:val="26"/>
        </w:rPr>
      </w:pPr>
      <w:r>
        <w:br w:type="page"/>
      </w:r>
    </w:p>
    <w:p w14:paraId="20EF09CE" w14:textId="77777777" w:rsidR="00BB4A86" w:rsidRDefault="00BB4A86" w:rsidP="00BB4A86">
      <w:pPr>
        <w:pStyle w:val="Kop2"/>
        <w:rPr>
          <w:rFonts w:eastAsia="Times New Roman"/>
        </w:rPr>
      </w:pPr>
      <w:bookmarkStart w:id="14" w:name="_Toc24056610"/>
      <w:r>
        <w:rPr>
          <w:rFonts w:eastAsia="Times New Roman"/>
        </w:rPr>
        <w:lastRenderedPageBreak/>
        <w:t>Gezondheid</w:t>
      </w:r>
      <w:bookmarkEnd w:id="14"/>
      <w:r>
        <w:rPr>
          <w:rFonts w:eastAsia="Times New Roman"/>
        </w:rPr>
        <w:t xml:space="preserve"> </w:t>
      </w:r>
    </w:p>
    <w:p w14:paraId="0D57D7D7" w14:textId="77777777" w:rsidR="00BB4A86" w:rsidRPr="00BB4A86" w:rsidRDefault="00BB4A86" w:rsidP="00BB4A86"/>
    <w:p w14:paraId="7E0008D3" w14:textId="77777777" w:rsidR="00BB4A86" w:rsidRDefault="00BB4A86" w:rsidP="00BB4A86">
      <w:pPr>
        <w:pStyle w:val="Normaalweb"/>
        <w:spacing w:before="0" w:beforeAutospacing="0" w:after="0" w:afterAutospacing="0"/>
      </w:pPr>
      <w:r>
        <w:rPr>
          <w:rFonts w:ascii="Calibri" w:hAnsi="Calibri"/>
          <w:color w:val="000000"/>
        </w:rPr>
        <w:t>Onder de gezondheid van Praag vallen de volgende deelonderwerpen: gezondheidszorg en de vitaliteit van de bevolking. </w:t>
      </w:r>
    </w:p>
    <w:p w14:paraId="625F8FEB" w14:textId="77777777" w:rsidR="00BB4A86" w:rsidRDefault="00BB4A86" w:rsidP="00BB4A86">
      <w:pPr>
        <w:pStyle w:val="Normaalweb"/>
        <w:spacing w:before="0" w:beforeAutospacing="0" w:after="0" w:afterAutospacing="0"/>
      </w:pPr>
      <w:r>
        <w:rPr>
          <w:rFonts w:ascii="Calibri" w:hAnsi="Calibri"/>
          <w:color w:val="000000"/>
        </w:rPr>
        <w:t>De mens noemt zich vitaal wanneer de gezonde geestelijke en lichamelijke gesteldheid leidt tot energie in het leven, waarbij deze beide factoren in balans zijn. 64% van de bevolking geeft aan dat zij zich altijd of veelal vitaal voelen, dit is gelijk aan het Europese gemiddelde. </w:t>
      </w:r>
    </w:p>
    <w:p w14:paraId="07212196" w14:textId="77777777" w:rsidR="00BB4A86" w:rsidRDefault="00BB4A86" w:rsidP="00BB4A86">
      <w:pPr>
        <w:pStyle w:val="Normaalweb"/>
        <w:spacing w:before="0" w:beforeAutospacing="0" w:after="0" w:afterAutospacing="0"/>
      </w:pPr>
      <w:r>
        <w:rPr>
          <w:rFonts w:ascii="Calibri" w:hAnsi="Calibri"/>
          <w:color w:val="000000"/>
        </w:rPr>
        <w:t xml:space="preserve">Dat de bevolking zich zo vitaal voelt is ook terug te zien in de levensverwachting met een gemiddelde van 78,9 jaar. </w:t>
      </w:r>
      <w:sdt>
        <w:sdtPr>
          <w:rPr>
            <w:rFonts w:ascii="Calibri" w:hAnsi="Calibri"/>
            <w:color w:val="000000"/>
          </w:rPr>
          <w:id w:val="-131947345"/>
          <w:citation/>
        </w:sdtPr>
        <w:sdtEndPr/>
        <w:sdtContent>
          <w:r w:rsidR="005A2014">
            <w:rPr>
              <w:rFonts w:ascii="Calibri" w:hAnsi="Calibri"/>
              <w:color w:val="000000"/>
            </w:rPr>
            <w:fldChar w:fldCharType="begin"/>
          </w:r>
          <w:r w:rsidR="005A2014">
            <w:rPr>
              <w:rFonts w:ascii="Calibri" w:hAnsi="Calibri"/>
              <w:color w:val="000000"/>
            </w:rPr>
            <w:instrText xml:space="preserve"> CITATION Lea17 \l 1043 </w:instrText>
          </w:r>
          <w:r w:rsidR="005A2014">
            <w:rPr>
              <w:rFonts w:ascii="Calibri" w:hAnsi="Calibri"/>
              <w:color w:val="000000"/>
            </w:rPr>
            <w:fldChar w:fldCharType="separate"/>
          </w:r>
          <w:r w:rsidR="005A2014" w:rsidRPr="005A2014">
            <w:rPr>
              <w:rFonts w:ascii="Calibri" w:hAnsi="Calibri"/>
              <w:noProof/>
              <w:color w:val="000000"/>
            </w:rPr>
            <w:t>(Leahy, 2017)</w:t>
          </w:r>
          <w:r w:rsidR="005A2014">
            <w:rPr>
              <w:rFonts w:ascii="Calibri" w:hAnsi="Calibri"/>
              <w:color w:val="000000"/>
            </w:rPr>
            <w:fldChar w:fldCharType="end"/>
          </w:r>
        </w:sdtContent>
      </w:sdt>
    </w:p>
    <w:p w14:paraId="1D122A99" w14:textId="77777777" w:rsidR="00BB4A86" w:rsidRDefault="00BB4A86" w:rsidP="00BB4A86">
      <w:pPr>
        <w:rPr>
          <w:rFonts w:eastAsia="Times New Roman"/>
        </w:rPr>
      </w:pPr>
    </w:p>
    <w:p w14:paraId="5CF8DE69" w14:textId="77777777" w:rsidR="00BB4A86" w:rsidRDefault="00BB4A86" w:rsidP="00BB4A86">
      <w:pPr>
        <w:pStyle w:val="Normaalweb"/>
        <w:spacing w:before="0" w:beforeAutospacing="0" w:after="0" w:afterAutospacing="0"/>
      </w:pPr>
      <w:r>
        <w:rPr>
          <w:rFonts w:ascii="Calibri" w:hAnsi="Calibri"/>
          <w:b/>
          <w:bCs/>
          <w:color w:val="000000"/>
        </w:rPr>
        <w:t>Het ziektebeeld</w:t>
      </w:r>
    </w:p>
    <w:p w14:paraId="52795023" w14:textId="77777777" w:rsidR="00BB4A86" w:rsidRDefault="00BB4A86" w:rsidP="00BB4A86">
      <w:pPr>
        <w:pStyle w:val="Normaalweb"/>
        <w:spacing w:before="0" w:beforeAutospacing="0" w:after="0" w:afterAutospacing="0"/>
      </w:pPr>
      <w:r>
        <w:rPr>
          <w:rFonts w:ascii="Calibri" w:hAnsi="Calibri"/>
          <w:color w:val="000000"/>
        </w:rPr>
        <w:t>Niet-overdraagbare ziekten vormen meer dan 90% van de meest schadelijke en dodelijkste ziekten in de Tsjechische Republiek vanaf hier vormen de cardiovasculaire aandoeningen 48% van de dodelijkste ziekten, gevolgd door kanker met 26%. Het percentage dat komt te overlijden als gevolg van kanker neem toe in Tsjechië, zo is het percentage van alvleesklierkanker sinds 1990 al met 41% toegenomen. </w:t>
      </w:r>
    </w:p>
    <w:p w14:paraId="1304416F" w14:textId="77777777" w:rsidR="00BB4A86" w:rsidRDefault="00BB4A86" w:rsidP="00BB4A86">
      <w:pPr>
        <w:pStyle w:val="Normaalweb"/>
        <w:spacing w:before="0" w:beforeAutospacing="0" w:after="0" w:afterAutospacing="0"/>
      </w:pPr>
      <w:r>
        <w:rPr>
          <w:rFonts w:ascii="Calibri" w:hAnsi="Calibri"/>
          <w:color w:val="000000"/>
        </w:rPr>
        <w:t>Volgens deskundigen zijn slechte voeding, hoge systolische bloeddruk en tabaksrook de belangrijkste risicofactoren voor de burgers. </w:t>
      </w:r>
    </w:p>
    <w:p w14:paraId="254EF653" w14:textId="77777777" w:rsidR="00BB4A86" w:rsidRDefault="00BB4A86" w:rsidP="00BB4A86">
      <w:pPr>
        <w:pStyle w:val="Normaalweb"/>
        <w:spacing w:before="0" w:beforeAutospacing="0" w:after="0" w:afterAutospacing="0"/>
      </w:pPr>
      <w:r>
        <w:rPr>
          <w:rFonts w:ascii="Calibri" w:hAnsi="Calibri"/>
          <w:color w:val="000000"/>
        </w:rPr>
        <w:t xml:space="preserve">Overdraagbare ziekten vertegenwoordigen slechts een klein percentage sterfgevallen. Diarree, lagere luchtwegen en andere veel voorkomende infectieziekten zijn goed voor 90% van de overdraagbare ziekten en dragen maar 3% bij aan de lijst met dodelijkste ziekten. </w:t>
      </w:r>
      <w:sdt>
        <w:sdtPr>
          <w:rPr>
            <w:rFonts w:ascii="Calibri" w:hAnsi="Calibri"/>
            <w:color w:val="000000"/>
          </w:rPr>
          <w:id w:val="177394950"/>
          <w:citation/>
        </w:sdtPr>
        <w:sdtEndPr/>
        <w:sdtContent>
          <w:r w:rsidR="005A2014">
            <w:rPr>
              <w:rFonts w:ascii="Calibri" w:hAnsi="Calibri"/>
              <w:color w:val="000000"/>
            </w:rPr>
            <w:fldChar w:fldCharType="begin"/>
          </w:r>
          <w:r w:rsidR="005A2014">
            <w:rPr>
              <w:rFonts w:ascii="Calibri" w:hAnsi="Calibri"/>
              <w:color w:val="000000"/>
            </w:rPr>
            <w:instrText xml:space="preserve"> CITATION Lea17 \l 1043 </w:instrText>
          </w:r>
          <w:r w:rsidR="005A2014">
            <w:rPr>
              <w:rFonts w:ascii="Calibri" w:hAnsi="Calibri"/>
              <w:color w:val="000000"/>
            </w:rPr>
            <w:fldChar w:fldCharType="separate"/>
          </w:r>
          <w:r w:rsidR="005A2014" w:rsidRPr="005A2014">
            <w:rPr>
              <w:rFonts w:ascii="Calibri" w:hAnsi="Calibri"/>
              <w:noProof/>
              <w:color w:val="000000"/>
            </w:rPr>
            <w:t>(Leahy, 2017)</w:t>
          </w:r>
          <w:r w:rsidR="005A2014">
            <w:rPr>
              <w:rFonts w:ascii="Calibri" w:hAnsi="Calibri"/>
              <w:color w:val="000000"/>
            </w:rPr>
            <w:fldChar w:fldCharType="end"/>
          </w:r>
        </w:sdtContent>
      </w:sdt>
    </w:p>
    <w:p w14:paraId="614C8E11" w14:textId="77777777" w:rsidR="00BB4A86" w:rsidRDefault="00BB4A86" w:rsidP="00BB4A86">
      <w:pPr>
        <w:pStyle w:val="Normaalweb"/>
        <w:spacing w:before="0" w:beforeAutospacing="0" w:after="0" w:afterAutospacing="0"/>
      </w:pPr>
      <w:r>
        <w:rPr>
          <w:rFonts w:ascii="Calibri" w:hAnsi="Calibri"/>
          <w:color w:val="000000"/>
        </w:rPr>
        <w:t>De Organisatie voor Economische Samenwerking en Ontwikkeling (OESO) heeft verklaard dat Tsjechië moet werken aan het voorkomen en verminderen van chronische ziekten. In het bijzonder deze die veroorzaakt worden door obesitas. Het percentage van obesitas bij volwassen is gestegen van 14 tot 21% tussen het jaar 2000 en 2011. Obesitas veroorzaakt fatale beroertes en hartaanvallen, terwijl veel mensen ook ziekten ontwikkelen zoals diabetes en hartaandoeningen. De prevalentie van diabetes is dan ook 8%, wat hoger is dan het OESO-gemiddelde.</w:t>
      </w:r>
      <w:r>
        <w:rPr>
          <w:rFonts w:ascii="Calibri" w:hAnsi="Calibri"/>
          <w:color w:val="000000"/>
          <w:shd w:val="clear" w:color="auto" w:fill="FFFFFF"/>
        </w:rPr>
        <w:t xml:space="preserve"> </w:t>
      </w:r>
      <w:sdt>
        <w:sdtPr>
          <w:rPr>
            <w:rFonts w:ascii="Calibri" w:hAnsi="Calibri"/>
            <w:color w:val="000000"/>
            <w:shd w:val="clear" w:color="auto" w:fill="FFFFFF"/>
          </w:rPr>
          <w:id w:val="407511926"/>
          <w:citation/>
        </w:sdtPr>
        <w:sdtEndPr/>
        <w:sdtContent>
          <w:r w:rsidR="005A2014">
            <w:rPr>
              <w:rFonts w:ascii="Calibri" w:hAnsi="Calibri"/>
              <w:color w:val="000000"/>
              <w:shd w:val="clear" w:color="auto" w:fill="FFFFFF"/>
            </w:rPr>
            <w:fldChar w:fldCharType="begin"/>
          </w:r>
          <w:r w:rsidR="005A2014">
            <w:rPr>
              <w:rFonts w:ascii="Calibri" w:hAnsi="Calibri"/>
              <w:color w:val="000000"/>
              <w:shd w:val="clear" w:color="auto" w:fill="FFFFFF"/>
            </w:rPr>
            <w:instrText xml:space="preserve"> CITATION WHO13 \l 1043 </w:instrText>
          </w:r>
          <w:r w:rsidR="005A2014">
            <w:rPr>
              <w:rFonts w:ascii="Calibri" w:hAnsi="Calibri"/>
              <w:color w:val="000000"/>
              <w:shd w:val="clear" w:color="auto" w:fill="FFFFFF"/>
            </w:rPr>
            <w:fldChar w:fldCharType="separate"/>
          </w:r>
          <w:r w:rsidR="005A2014" w:rsidRPr="005A2014">
            <w:rPr>
              <w:rFonts w:ascii="Calibri" w:hAnsi="Calibri"/>
              <w:noProof/>
              <w:color w:val="000000"/>
              <w:shd w:val="clear" w:color="auto" w:fill="FFFFFF"/>
            </w:rPr>
            <w:t>(WHO Europe, 2013)</w:t>
          </w:r>
          <w:r w:rsidR="005A2014">
            <w:rPr>
              <w:rFonts w:ascii="Calibri" w:hAnsi="Calibri"/>
              <w:color w:val="000000"/>
              <w:shd w:val="clear" w:color="auto" w:fill="FFFFFF"/>
            </w:rPr>
            <w:fldChar w:fldCharType="end"/>
          </w:r>
        </w:sdtContent>
      </w:sdt>
    </w:p>
    <w:p w14:paraId="50F2F9B1" w14:textId="77777777" w:rsidR="00BB4A86" w:rsidRDefault="00BB4A86" w:rsidP="00BB4A86">
      <w:pPr>
        <w:rPr>
          <w:rFonts w:eastAsia="Times New Roman"/>
        </w:rPr>
      </w:pPr>
    </w:p>
    <w:p w14:paraId="1461DB23" w14:textId="77777777" w:rsidR="00BB4A86" w:rsidRDefault="00BB4A86" w:rsidP="00BB4A86">
      <w:pPr>
        <w:pStyle w:val="Normaalweb"/>
        <w:spacing w:before="0" w:beforeAutospacing="0" w:after="0" w:afterAutospacing="0"/>
      </w:pPr>
      <w:r>
        <w:rPr>
          <w:rFonts w:ascii="Calibri" w:hAnsi="Calibri"/>
          <w:b/>
          <w:bCs/>
          <w:color w:val="000000"/>
        </w:rPr>
        <w:t>De gezondheidszorg</w:t>
      </w:r>
    </w:p>
    <w:p w14:paraId="09208D68" w14:textId="77777777" w:rsidR="00BB4A86" w:rsidRDefault="00BB4A86" w:rsidP="00BB4A86">
      <w:pPr>
        <w:pStyle w:val="Normaalweb"/>
        <w:spacing w:before="0" w:beforeAutospacing="0" w:after="0" w:afterAutospacing="0"/>
      </w:pPr>
      <w:r>
        <w:rPr>
          <w:rFonts w:ascii="Calibri" w:hAnsi="Calibri"/>
          <w:color w:val="000000"/>
        </w:rPr>
        <w:t>De gezondheid is over het algemeen van hoge kwaliteit, het is zelfs een van de beste van de EU. Door de betaalbaarheid en de standaard van medische behandelingen is het zelfs naar voren gekomen als een populaire bestemming voor medisch toerisme. </w:t>
      </w:r>
    </w:p>
    <w:p w14:paraId="40DD9165" w14:textId="77777777" w:rsidR="00BB4A86" w:rsidRDefault="00BB4A86" w:rsidP="00BB4A86">
      <w:pPr>
        <w:pStyle w:val="Normaalweb"/>
        <w:spacing w:before="0" w:beforeAutospacing="0" w:after="0" w:afterAutospacing="0"/>
      </w:pPr>
      <w:r>
        <w:rPr>
          <w:rFonts w:ascii="Calibri" w:hAnsi="Calibri"/>
          <w:color w:val="000000"/>
        </w:rPr>
        <w:t>Veel artsen in openbare ziekenhuizen zijn westers opgeleid en kunnen Engels spreken. Hoewel de openbare gezondheidszorg uitstekend en zwaar gesubsidieerd is, moeten patiënten lange wachttijden doorstaan voordat ze behandeld kunnen worden. </w:t>
      </w:r>
    </w:p>
    <w:p w14:paraId="0F1F9587" w14:textId="77777777" w:rsidR="00BB4A86" w:rsidRDefault="00BB4A86" w:rsidP="00BB4A86">
      <w:pPr>
        <w:pStyle w:val="Normaalweb"/>
        <w:spacing w:before="0" w:beforeAutospacing="0" w:after="0" w:afterAutospacing="0"/>
        <w:rPr>
          <w:rFonts w:ascii="Calibri" w:hAnsi="Calibri"/>
          <w:color w:val="000000"/>
          <w:shd w:val="clear" w:color="auto" w:fill="FFFFFF"/>
        </w:rPr>
      </w:pPr>
      <w:r>
        <w:rPr>
          <w:rFonts w:ascii="Calibri" w:hAnsi="Calibri"/>
          <w:color w:val="000000"/>
        </w:rPr>
        <w:t>De particuliere medische zorg is uitstekend en het personeel in privéziekenhuizen is hooggekwalificeerd. Hoewel particuliere gezondheidszorg meestal duurder is dan openbare gezondheidszorg, zijn veel particuliere ziekenhuizen beter uitgerust om expatpatiënten tegemoet te komen. Dit komt omdat de medewerkers in een particuliere medisch centra meer Engels praten en omdat zij een meer servicegerichte benadering van de medische zorg bieden. Een bijkomend voordeel is dat patiënten vaak niet zo lang hoeven te wachten op een behandeling als in een openbaar ziekenhuis</w:t>
      </w:r>
      <w:r w:rsidR="005A2014">
        <w:rPr>
          <w:rFonts w:ascii="Calibri" w:hAnsi="Calibri"/>
          <w:color w:val="000000"/>
        </w:rPr>
        <w:t xml:space="preserve">. </w:t>
      </w:r>
      <w:sdt>
        <w:sdtPr>
          <w:rPr>
            <w:rFonts w:ascii="Calibri" w:hAnsi="Calibri"/>
            <w:color w:val="000000"/>
          </w:rPr>
          <w:id w:val="-1066792033"/>
          <w:citation/>
        </w:sdtPr>
        <w:sdtEndPr/>
        <w:sdtContent>
          <w:r w:rsidR="005A2014">
            <w:rPr>
              <w:rFonts w:ascii="Calibri" w:hAnsi="Calibri"/>
              <w:color w:val="000000"/>
            </w:rPr>
            <w:fldChar w:fldCharType="begin"/>
          </w:r>
          <w:r w:rsidR="005A2014">
            <w:rPr>
              <w:rFonts w:ascii="Calibri" w:hAnsi="Calibri"/>
              <w:color w:val="000000"/>
            </w:rPr>
            <w:instrText xml:space="preserve"> CITATION Expzd \l 1043 </w:instrText>
          </w:r>
          <w:r w:rsidR="005A2014">
            <w:rPr>
              <w:rFonts w:ascii="Calibri" w:hAnsi="Calibri"/>
              <w:color w:val="000000"/>
            </w:rPr>
            <w:fldChar w:fldCharType="separate"/>
          </w:r>
          <w:r w:rsidR="005A2014" w:rsidRPr="005A2014">
            <w:rPr>
              <w:rFonts w:ascii="Calibri" w:hAnsi="Calibri"/>
              <w:noProof/>
              <w:color w:val="000000"/>
            </w:rPr>
            <w:t>(Expat Arrivals, z.d.)</w:t>
          </w:r>
          <w:r w:rsidR="005A2014">
            <w:rPr>
              <w:rFonts w:ascii="Calibri" w:hAnsi="Calibri"/>
              <w:color w:val="000000"/>
            </w:rPr>
            <w:fldChar w:fldCharType="end"/>
          </w:r>
        </w:sdtContent>
      </w:sdt>
    </w:p>
    <w:p w14:paraId="49B81A9C" w14:textId="77777777" w:rsidR="00BB4A86" w:rsidRDefault="00BB4A86" w:rsidP="00BB4A86">
      <w:pPr>
        <w:pStyle w:val="Normaalweb"/>
        <w:spacing w:before="0" w:beforeAutospacing="0" w:after="0" w:afterAutospacing="0"/>
        <w:rPr>
          <w:rFonts w:ascii="Calibri" w:hAnsi="Calibri"/>
          <w:color w:val="000000"/>
          <w:highlight w:val="yellow"/>
          <w:shd w:val="clear" w:color="auto" w:fill="FFFFFF"/>
        </w:rPr>
      </w:pPr>
    </w:p>
    <w:p w14:paraId="36E19FD9" w14:textId="77777777" w:rsidR="00BB4A86" w:rsidRDefault="00BB4A86">
      <w:pPr>
        <w:rPr>
          <w:color w:val="000000"/>
          <w:highlight w:val="yellow"/>
          <w:shd w:val="clear" w:color="auto" w:fill="FFFFFF"/>
        </w:rPr>
      </w:pPr>
    </w:p>
    <w:p w14:paraId="08BE251F" w14:textId="77777777" w:rsidR="00443BC3" w:rsidRPr="005A2014" w:rsidRDefault="00BB4A86" w:rsidP="00BB4A86">
      <w:pPr>
        <w:pStyle w:val="Kop2"/>
        <w:rPr>
          <w:shd w:val="clear" w:color="auto" w:fill="FFFFFF"/>
        </w:rPr>
      </w:pPr>
      <w:bookmarkStart w:id="15" w:name="_Toc24056611"/>
      <w:r w:rsidRPr="005A2014">
        <w:rPr>
          <w:shd w:val="clear" w:color="auto" w:fill="FFFFFF"/>
        </w:rPr>
        <w:lastRenderedPageBreak/>
        <w:t>Sport en bewegen</w:t>
      </w:r>
      <w:bookmarkEnd w:id="15"/>
      <w:r w:rsidRPr="005A2014">
        <w:rPr>
          <w:shd w:val="clear" w:color="auto" w:fill="FFFFFF"/>
        </w:rPr>
        <w:t xml:space="preserve"> </w:t>
      </w:r>
    </w:p>
    <w:p w14:paraId="01A2CF36" w14:textId="77777777" w:rsidR="00443BC3" w:rsidRDefault="00443BC3" w:rsidP="00BB4A86">
      <w:pPr>
        <w:pStyle w:val="Kop2"/>
        <w:rPr>
          <w:highlight w:val="yellow"/>
          <w:shd w:val="clear" w:color="auto" w:fill="FFFFFF"/>
        </w:rPr>
      </w:pPr>
    </w:p>
    <w:p w14:paraId="5DF3FFE4" w14:textId="77777777" w:rsidR="00F05434" w:rsidRDefault="00F05434" w:rsidP="00F05434">
      <w:pPr>
        <w:pStyle w:val="Lijstalinea"/>
        <w:numPr>
          <w:ilvl w:val="0"/>
          <w:numId w:val="7"/>
        </w:numPr>
        <w:spacing w:after="160" w:line="259" w:lineRule="auto"/>
      </w:pPr>
      <w:r>
        <w:t xml:space="preserve">Meest beoefende sporten zijn voetbal en ijshockey </w:t>
      </w:r>
    </w:p>
    <w:p w14:paraId="74ACAD49" w14:textId="77777777" w:rsidR="00F05434" w:rsidRDefault="00F05434" w:rsidP="0069041E">
      <w:pPr>
        <w:pStyle w:val="Lijstalinea"/>
        <w:numPr>
          <w:ilvl w:val="0"/>
          <w:numId w:val="7"/>
        </w:numPr>
        <w:spacing w:after="160" w:line="259" w:lineRule="auto"/>
      </w:pPr>
      <w:r>
        <w:t xml:space="preserve">In </w:t>
      </w:r>
      <w:r w:rsidR="0069041E">
        <w:t>P</w:t>
      </w:r>
      <w:r>
        <w:t xml:space="preserve">raag hebben ze veel grote sportevenementen, zo worden de wedstrijden van de professionele clubs als Slavia Praag en Sparta </w:t>
      </w:r>
      <w:proofErr w:type="spellStart"/>
      <w:r>
        <w:t>praag</w:t>
      </w:r>
      <w:proofErr w:type="spellEnd"/>
      <w:r>
        <w:t xml:space="preserve"> en ijshockey als grote sportevents gezien in de stad. Verder staan er voor het komende jaar al 8 marathons gepland, en zijn er nog in zo’n 8-10 sporten grote evenementen gepland</w:t>
      </w:r>
    </w:p>
    <w:p w14:paraId="1F80BE8F" w14:textId="77777777" w:rsidR="00F05434" w:rsidRDefault="00F05434" w:rsidP="00F05434">
      <w:pPr>
        <w:spacing w:after="160" w:line="259" w:lineRule="auto"/>
        <w:ind w:left="360"/>
        <w:rPr>
          <w:noProof/>
        </w:rPr>
      </w:pPr>
    </w:p>
    <w:p w14:paraId="291B434D" w14:textId="77777777" w:rsidR="00F05434" w:rsidRDefault="00F05434" w:rsidP="00F05434">
      <w:pPr>
        <w:spacing w:after="160" w:line="259" w:lineRule="auto"/>
        <w:ind w:left="360"/>
      </w:pPr>
      <w:r>
        <w:rPr>
          <w:noProof/>
        </w:rPr>
        <w:drawing>
          <wp:inline distT="0" distB="0" distL="0" distR="0" wp14:anchorId="3A262D34" wp14:editId="65A102AC">
            <wp:extent cx="4320208" cy="3573780"/>
            <wp:effectExtent l="0" t="0" r="4445" b="7620"/>
            <wp:docPr id="21" name="Afbeelding 21" descr="https://ec.europa.eu/eurostat/statistics-explained/images/5/5f/T1_Practising_sport%2C_fitness_or_recreational_%28leisure%29_physical_activities_at_least_once_a_week%2C_by_age_group%2C_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europa.eu/eurostat/statistics-explained/images/5/5f/T1_Practising_sport%2C_fitness_or_recreational_%28leisure%29_physical_activities_at_least_once_a_week%2C_by_age_group%2C_2014.png"/>
                    <pic:cNvPicPr>
                      <a:picLocks noChangeAspect="1" noChangeArrowheads="1"/>
                    </pic:cNvPicPr>
                  </pic:nvPicPr>
                  <pic:blipFill rotWithShape="1">
                    <a:blip r:embed="rId27">
                      <a:extLst>
                        <a:ext uri="{28A0092B-C50C-407E-A947-70E740481C1C}">
                          <a14:useLocalDpi xmlns:a14="http://schemas.microsoft.com/office/drawing/2010/main" val="0"/>
                        </a:ext>
                      </a:extLst>
                    </a:blip>
                    <a:srcRect b="13522"/>
                    <a:stretch/>
                  </pic:blipFill>
                  <pic:spPr bwMode="auto">
                    <a:xfrm>
                      <a:off x="0" y="0"/>
                      <a:ext cx="4320540" cy="3574055"/>
                    </a:xfrm>
                    <a:prstGeom prst="rect">
                      <a:avLst/>
                    </a:prstGeom>
                    <a:noFill/>
                    <a:ln>
                      <a:noFill/>
                    </a:ln>
                    <a:extLst>
                      <a:ext uri="{53640926-AAD7-44D8-BBD7-CCE9431645EC}">
                        <a14:shadowObscured xmlns:a14="http://schemas.microsoft.com/office/drawing/2010/main"/>
                      </a:ext>
                    </a:extLst>
                  </pic:spPr>
                </pic:pic>
              </a:graphicData>
            </a:graphic>
          </wp:inline>
        </w:drawing>
      </w:r>
    </w:p>
    <w:p w14:paraId="15F1A22A" w14:textId="77777777" w:rsidR="005A2014" w:rsidRDefault="00267ECF" w:rsidP="00F05434">
      <w:sdt>
        <w:sdtPr>
          <w:id w:val="-154140329"/>
          <w:citation/>
        </w:sdtPr>
        <w:sdtEndPr/>
        <w:sdtContent>
          <w:r w:rsidR="00F05434">
            <w:fldChar w:fldCharType="begin"/>
          </w:r>
          <w:r w:rsidR="00F05434">
            <w:instrText xml:space="preserve"> CITATION Eur15 \l 1043 </w:instrText>
          </w:r>
          <w:r w:rsidR="00F05434">
            <w:fldChar w:fldCharType="separate"/>
          </w:r>
          <w:r w:rsidR="00F05434">
            <w:rPr>
              <w:noProof/>
            </w:rPr>
            <w:t>(Eurostat, 2015)</w:t>
          </w:r>
          <w:r w:rsidR="00F05434">
            <w:fldChar w:fldCharType="end"/>
          </w:r>
        </w:sdtContent>
      </w:sdt>
    </w:p>
    <w:p w14:paraId="71E6D9C8" w14:textId="77777777" w:rsidR="00F05434" w:rsidRDefault="00F05434" w:rsidP="00F05434">
      <w:r>
        <w:t>De sportparticipatie in Tsjechië is erg verdeeld, zo sporten de mannen veel meer dan de vrouwen</w:t>
      </w:r>
    </w:p>
    <w:p w14:paraId="403DB429" w14:textId="77777777" w:rsidR="00F05434" w:rsidRDefault="00F05434" w:rsidP="00F05434">
      <w:r>
        <w:rPr>
          <w:noProof/>
        </w:rPr>
        <w:lastRenderedPageBreak/>
        <w:drawing>
          <wp:inline distT="0" distB="0" distL="0" distR="0" wp14:anchorId="6CF07811" wp14:editId="603B207B">
            <wp:extent cx="5760720" cy="3763645"/>
            <wp:effectExtent l="0" t="0" r="0" b="8255"/>
            <wp:docPr id="22" name="Afbeelding 22" descr="File:F4 Participation in life sport events (in the last 12 months), by sex, 2015 (%of population aged 16 and 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F4 Participation in life sport events (in the last 12 months), by sex, 2015 (%of population aged 16 and over).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763645"/>
                    </a:xfrm>
                    <a:prstGeom prst="rect">
                      <a:avLst/>
                    </a:prstGeom>
                    <a:noFill/>
                    <a:ln>
                      <a:noFill/>
                    </a:ln>
                  </pic:spPr>
                </pic:pic>
              </a:graphicData>
            </a:graphic>
          </wp:inline>
        </w:drawing>
      </w:r>
    </w:p>
    <w:p w14:paraId="1A354EF5" w14:textId="77777777" w:rsidR="00F05434" w:rsidRDefault="00F05434" w:rsidP="00F05434">
      <w:r>
        <w:t xml:space="preserve">52% van de niet-sportende inwoners geeft als reden geen interesse te hebben, 5,1% heeft er de financiële middelen niet voor, 1,2% heeft geen faciliteiten in de buurt, en 37% zegt een andere reden te hebben. </w:t>
      </w:r>
    </w:p>
    <w:p w14:paraId="0A22BA1D" w14:textId="77777777" w:rsidR="00F05434" w:rsidRDefault="00F05434" w:rsidP="00F05434">
      <w:r>
        <w:t xml:space="preserve">In 2014 is er een onderzoek geweest naar de sportende jeugd, hiervan zijn er </w:t>
      </w:r>
      <w:r w:rsidRPr="00C82553">
        <w:rPr>
          <w:rFonts w:cstheme="minorHAnsi"/>
          <w:sz w:val="21"/>
          <w:szCs w:val="21"/>
          <w:shd w:val="clear" w:color="auto" w:fill="FFFFFF"/>
        </w:rPr>
        <w:t>340,000 leden die ingeschreven stonden bij de Czech Union of Sport, dat is een verval van meer dan 1/3 sinds 1989.</w:t>
      </w:r>
      <w:sdt>
        <w:sdtPr>
          <w:rPr>
            <w:rFonts w:cstheme="minorHAnsi"/>
            <w:sz w:val="21"/>
            <w:szCs w:val="21"/>
            <w:shd w:val="clear" w:color="auto" w:fill="FFFFFF"/>
          </w:rPr>
          <w:id w:val="567925497"/>
          <w:citation/>
        </w:sdtPr>
        <w:sdtEndPr/>
        <w:sdtContent>
          <w:r>
            <w:rPr>
              <w:rFonts w:cstheme="minorHAnsi"/>
              <w:sz w:val="21"/>
              <w:szCs w:val="21"/>
              <w:shd w:val="clear" w:color="auto" w:fill="FFFFFF"/>
            </w:rPr>
            <w:fldChar w:fldCharType="begin"/>
          </w:r>
          <w:r>
            <w:rPr>
              <w:rFonts w:cstheme="minorHAnsi"/>
              <w:sz w:val="21"/>
              <w:szCs w:val="21"/>
              <w:shd w:val="clear" w:color="auto" w:fill="FFFFFF"/>
            </w:rPr>
            <w:instrText xml:space="preserve"> CITATION Eur151 \l 1043 </w:instrText>
          </w:r>
          <w:r>
            <w:rPr>
              <w:rFonts w:cstheme="minorHAnsi"/>
              <w:sz w:val="21"/>
              <w:szCs w:val="21"/>
              <w:shd w:val="clear" w:color="auto" w:fill="FFFFFF"/>
            </w:rPr>
            <w:fldChar w:fldCharType="separate"/>
          </w:r>
          <w:r>
            <w:rPr>
              <w:rFonts w:cstheme="minorHAnsi"/>
              <w:noProof/>
              <w:sz w:val="21"/>
              <w:szCs w:val="21"/>
              <w:shd w:val="clear" w:color="auto" w:fill="FFFFFF"/>
            </w:rPr>
            <w:t xml:space="preserve"> </w:t>
          </w:r>
          <w:r w:rsidRPr="00B351E4">
            <w:rPr>
              <w:rFonts w:cstheme="minorHAnsi"/>
              <w:noProof/>
              <w:sz w:val="21"/>
              <w:szCs w:val="21"/>
              <w:shd w:val="clear" w:color="auto" w:fill="FFFFFF"/>
            </w:rPr>
            <w:t>(Eurostat, 2015)</w:t>
          </w:r>
          <w:r>
            <w:rPr>
              <w:rFonts w:cstheme="minorHAnsi"/>
              <w:sz w:val="21"/>
              <w:szCs w:val="21"/>
              <w:shd w:val="clear" w:color="auto" w:fill="FFFFFF"/>
            </w:rPr>
            <w:fldChar w:fldCharType="end"/>
          </w:r>
        </w:sdtContent>
      </w:sdt>
    </w:p>
    <w:p w14:paraId="714AAB58" w14:textId="77777777" w:rsidR="00BB4A86" w:rsidRPr="00F75822" w:rsidRDefault="00F05434" w:rsidP="00F05434">
      <w:pPr>
        <w:pStyle w:val="Geenafstand"/>
        <w:rPr>
          <w:highlight w:val="yellow"/>
          <w:shd w:val="clear" w:color="auto" w:fill="FFFFFF"/>
          <w:lang w:val="nl-NL"/>
        </w:rPr>
      </w:pPr>
      <w:r w:rsidRPr="00F75822">
        <w:rPr>
          <w:highlight w:val="yellow"/>
          <w:shd w:val="clear" w:color="auto" w:fill="FFFFFF"/>
          <w:lang w:val="nl-NL"/>
        </w:rPr>
        <w:t xml:space="preserve"> </w:t>
      </w:r>
      <w:r w:rsidR="00BB4A86" w:rsidRPr="00F75822">
        <w:rPr>
          <w:highlight w:val="yellow"/>
          <w:shd w:val="clear" w:color="auto" w:fill="FFFFFF"/>
          <w:lang w:val="nl-NL"/>
        </w:rPr>
        <w:br w:type="page"/>
      </w:r>
    </w:p>
    <w:p w14:paraId="589C53BE" w14:textId="77777777" w:rsidR="00BB4A86" w:rsidRDefault="00BB4A86" w:rsidP="00BB4A86">
      <w:pPr>
        <w:pStyle w:val="Kop2"/>
      </w:pPr>
      <w:bookmarkStart w:id="16" w:name="_Toc24056612"/>
      <w:r>
        <w:lastRenderedPageBreak/>
        <w:t>Infrastructuur</w:t>
      </w:r>
      <w:bookmarkEnd w:id="16"/>
      <w:r>
        <w:t xml:space="preserve"> </w:t>
      </w:r>
    </w:p>
    <w:p w14:paraId="004574C6" w14:textId="77777777" w:rsidR="00BB4A86" w:rsidRDefault="00BB4A86" w:rsidP="00BB4A86"/>
    <w:p w14:paraId="039D6DC1" w14:textId="77777777" w:rsidR="00BB4A86" w:rsidRPr="00BB4A86" w:rsidRDefault="00BB4A86" w:rsidP="00BB4A86">
      <w:pPr>
        <w:rPr>
          <w:b/>
          <w:bCs/>
        </w:rPr>
      </w:pPr>
      <w:r w:rsidRPr="00BB4A86">
        <w:rPr>
          <w:b/>
          <w:bCs/>
        </w:rPr>
        <w:t>Transport</w:t>
      </w:r>
    </w:p>
    <w:p w14:paraId="498843D4" w14:textId="77777777" w:rsidR="00BB4A86" w:rsidRDefault="00BB4A86" w:rsidP="00BB4A86">
      <w:r>
        <w:t xml:space="preserve">Als er gekeken wordt naar de infrastructuur van de stad Praag kan er gezegd worden dat de Tsjechische republiek beschik over een van de beste infrastructuren van centraal en oost Europa. Met name in Praag is de infrastructuur goed geregeld en is op orde in vergelijking met de andere steden in het land. </w:t>
      </w:r>
    </w:p>
    <w:p w14:paraId="0B9F0581" w14:textId="77777777" w:rsidR="00BB4A86" w:rsidRDefault="00BB4A86" w:rsidP="00BB4A86"/>
    <w:p w14:paraId="6EA2DF41" w14:textId="77777777" w:rsidR="00BB4A86" w:rsidRDefault="00BB4A86" w:rsidP="00BB4A86">
      <w:r>
        <w:t xml:space="preserve">In de hele Tsjechische republiek </w:t>
      </w:r>
      <w:r w:rsidR="00F05434">
        <w:t xml:space="preserve">is </w:t>
      </w:r>
      <w:r>
        <w:t xml:space="preserve">het reizen van en naar Praag goed te doen met zowel auto, trein als vliegtuig. Zo zijn er: </w:t>
      </w:r>
    </w:p>
    <w:p w14:paraId="795BC60F" w14:textId="77777777" w:rsidR="00BB4A86" w:rsidRDefault="00BB4A86" w:rsidP="00BB4A86"/>
    <w:p w14:paraId="50CA1A9E" w14:textId="77777777" w:rsidR="00BB4A86" w:rsidRDefault="00BB4A86" w:rsidP="00BB4A86">
      <w:pPr>
        <w:pStyle w:val="Lijstalinea"/>
        <w:numPr>
          <w:ilvl w:val="0"/>
          <w:numId w:val="2"/>
        </w:numPr>
        <w:spacing w:after="160" w:line="259" w:lineRule="auto"/>
      </w:pPr>
      <w:r>
        <w:t>Directe verbindingen met Duitsland, Polen en Slowakije</w:t>
      </w:r>
    </w:p>
    <w:p w14:paraId="746C1243" w14:textId="77777777" w:rsidR="00BB4A86" w:rsidRDefault="00BB4A86" w:rsidP="00BB4A86">
      <w:pPr>
        <w:pStyle w:val="Lijstalinea"/>
        <w:numPr>
          <w:ilvl w:val="0"/>
          <w:numId w:val="2"/>
        </w:numPr>
        <w:spacing w:after="160" w:line="259" w:lineRule="auto"/>
      </w:pPr>
      <w:r>
        <w:t>Een van de beste spoorverbindingen van Europa</w:t>
      </w:r>
    </w:p>
    <w:p w14:paraId="71057FA2" w14:textId="77777777" w:rsidR="00BB4A86" w:rsidRPr="002B7443" w:rsidRDefault="00BB4A86" w:rsidP="00BB4A86">
      <w:pPr>
        <w:pStyle w:val="Lijstalinea"/>
        <w:numPr>
          <w:ilvl w:val="0"/>
          <w:numId w:val="2"/>
        </w:numPr>
        <w:spacing w:after="160" w:line="259" w:lineRule="auto"/>
      </w:pPr>
      <w:r>
        <w:t xml:space="preserve">Directe vluchtverbindingen over de hele wereld. (Europa, Azië, Amerika, Afrika) </w:t>
      </w:r>
    </w:p>
    <w:p w14:paraId="7AFE6E3F" w14:textId="77777777" w:rsidR="00BB4A86" w:rsidRDefault="00BB4A86" w:rsidP="00BB4A86">
      <w:r>
        <w:t>Naast vervoer over de weg, spoor en in de lucht is er in Praag ook vervoer mogelijk is over water. De stad Praag wordt gesplitst door de rivier de Moldau. Schepen met goederen varen in en uit via deze rivier. Er kan geconcludeerd worden dat het vervoeren in, naar en vanuit Praag erg goed geregeld is, maar als er gekeken wordt naar hoe er vitaal bewogen kan worden door Praag valt daar nog wel wat te verbeteren. Zo blijkt uit gegevens van het Czech Statitical office dat de inwoners van Praag zich vooral verplaatsen door middel het openbare vervoer als tram of metro en er weinig gebruik gemaakt wordt van fietsen of lopen. Dit kan het gevolg zijn van een onaantrekkelijke stadindeling</w:t>
      </w:r>
      <w:r w:rsidR="00AF4CD6">
        <w:t xml:space="preserve"> wat</w:t>
      </w:r>
      <w:r>
        <w:t xml:space="preserve"> betreft fietsvervoer. </w:t>
      </w:r>
      <w:sdt>
        <w:sdtPr>
          <w:id w:val="341135196"/>
          <w:citation/>
        </w:sdtPr>
        <w:sdtEndPr/>
        <w:sdtContent>
          <w:r w:rsidR="00F20DAC">
            <w:fldChar w:fldCharType="begin"/>
          </w:r>
          <w:r w:rsidR="00F20DAC">
            <w:instrText xml:space="preserve"> CITATION Pra151 \l 1043 </w:instrText>
          </w:r>
          <w:r w:rsidR="00F20DAC">
            <w:fldChar w:fldCharType="separate"/>
          </w:r>
          <w:r w:rsidR="00F20DAC">
            <w:rPr>
              <w:noProof/>
            </w:rPr>
            <w:t>(Praha.cz, 2015)</w:t>
          </w:r>
          <w:r w:rsidR="00F20DAC">
            <w:fldChar w:fldCharType="end"/>
          </w:r>
        </w:sdtContent>
      </w:sdt>
    </w:p>
    <w:p w14:paraId="0DD86598" w14:textId="77777777" w:rsidR="00BB4A86" w:rsidRDefault="00BB4A86" w:rsidP="00BB4A86">
      <w:r>
        <w:rPr>
          <w:noProof/>
        </w:rPr>
        <w:drawing>
          <wp:inline distT="0" distB="0" distL="0" distR="0" wp14:anchorId="5759F5B5" wp14:editId="31341797">
            <wp:extent cx="3929631" cy="2733675"/>
            <wp:effectExtent l="0" t="0" r="0" b="0"/>
            <wp:docPr id="6" name="Afbeelding 6" descr="Transport Infrastructure in the Czech Republic,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ort Infrastructure in the Czech Republic, 20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34969" cy="2737389"/>
                    </a:xfrm>
                    <a:prstGeom prst="rect">
                      <a:avLst/>
                    </a:prstGeom>
                    <a:noFill/>
                    <a:ln>
                      <a:noFill/>
                    </a:ln>
                  </pic:spPr>
                </pic:pic>
              </a:graphicData>
            </a:graphic>
          </wp:inline>
        </w:drawing>
      </w:r>
    </w:p>
    <w:p w14:paraId="41BE31B0" w14:textId="77777777" w:rsidR="00BB4A86" w:rsidRPr="00BB4A86" w:rsidRDefault="00BB4A86" w:rsidP="00BB4A86">
      <w:pPr>
        <w:rPr>
          <w:b/>
          <w:bCs/>
        </w:rPr>
      </w:pPr>
      <w:r w:rsidRPr="00BB4A86">
        <w:rPr>
          <w:b/>
          <w:bCs/>
        </w:rPr>
        <w:t xml:space="preserve">Energie </w:t>
      </w:r>
    </w:p>
    <w:p w14:paraId="388512FE" w14:textId="77777777" w:rsidR="00BB4A86" w:rsidRPr="00E92E3A" w:rsidRDefault="00BB4A86" w:rsidP="00BB4A86">
      <w:r>
        <w:t xml:space="preserve">De Tsjechische republiek is de afgelopen jaren hard bezig geweest met het reduceren van winnen van energie uit zeer vervuilende bruinkoolcentrales. Toch wordt er in Tsjechië nog voornamelijk energie gewonnen uit kerncentrales. De kerncentrales dekken deze tijd nog minimaal 30% van de totale energiebehoefte van het land. </w:t>
      </w:r>
      <w:r w:rsidRPr="00E92E3A">
        <w:t>De open elektriciteitsmarkt van Tsjechië is niet langer onderworpen aan enige regulering van activiteiten waarbij concurrentie niet haalbaar is. Alleen activiteiten van monopolistische aard blijven gereguleerd.</w:t>
      </w:r>
    </w:p>
    <w:p w14:paraId="64365CE2" w14:textId="77777777" w:rsidR="00BB4A86" w:rsidRDefault="00BB4A86" w:rsidP="00BB4A86"/>
    <w:p w14:paraId="1496364D" w14:textId="351F4047" w:rsidR="00BB4A86" w:rsidRDefault="00BB4A86" w:rsidP="00BB4A86">
      <w:r w:rsidRPr="00E92E3A">
        <w:lastRenderedPageBreak/>
        <w:t>De enige beheerder van het Tsjechische gastransmissiesysteem is NET4GAS, dat meer dan 3.800 km pijpleidingen exploiteert. De Tsjechische gasmarkt is volledig geliberaliseerd. Sinds 1 januari 2007 kunnen alle aardgasklanten hun leverancier kiezen. Wat betreft gasreserves behoort Tsjechië tot de landen met de hoogste gasleveringszekerheid in de EU.</w:t>
      </w:r>
      <w:r w:rsidR="00AA36C1">
        <w:t xml:space="preserve"> </w:t>
      </w:r>
      <w:sdt>
        <w:sdtPr>
          <w:id w:val="-449399085"/>
          <w:citation/>
        </w:sdtPr>
        <w:sdtEndPr/>
        <w:sdtContent>
          <w:r w:rsidR="00AA36C1">
            <w:fldChar w:fldCharType="begin"/>
          </w:r>
          <w:r w:rsidR="00AA36C1">
            <w:instrText xml:space="preserve"> CITATION Pra151 \l 1043 </w:instrText>
          </w:r>
          <w:r w:rsidR="00AA36C1">
            <w:fldChar w:fldCharType="separate"/>
          </w:r>
          <w:r w:rsidR="00AA36C1">
            <w:rPr>
              <w:noProof/>
            </w:rPr>
            <w:t>(Praha.cz, 2015)</w:t>
          </w:r>
          <w:r w:rsidR="00AA36C1">
            <w:fldChar w:fldCharType="end"/>
          </w:r>
        </w:sdtContent>
      </w:sdt>
    </w:p>
    <w:p w14:paraId="61ADE689" w14:textId="77777777" w:rsidR="00BB4A86" w:rsidRDefault="00BB4A86" w:rsidP="00BB4A86">
      <w:pPr>
        <w:rPr>
          <w:i/>
          <w:iCs/>
          <w:u w:val="single"/>
        </w:rPr>
      </w:pPr>
    </w:p>
    <w:p w14:paraId="6772094F" w14:textId="77777777" w:rsidR="00BB4A86" w:rsidRPr="00BB4A86" w:rsidRDefault="00BB4A86" w:rsidP="00BB4A86">
      <w:pPr>
        <w:rPr>
          <w:b/>
          <w:bCs/>
        </w:rPr>
      </w:pPr>
      <w:r w:rsidRPr="00BB4A86">
        <w:rPr>
          <w:b/>
          <w:bCs/>
        </w:rPr>
        <w:t xml:space="preserve">Urbanisatie </w:t>
      </w:r>
    </w:p>
    <w:p w14:paraId="1CDBF8FD" w14:textId="77777777" w:rsidR="00BB4A86" w:rsidRDefault="00BB4A86" w:rsidP="00BB4A86"/>
    <w:p w14:paraId="3DEBBADB" w14:textId="77777777" w:rsidR="00BB4A86" w:rsidRDefault="00BB4A86" w:rsidP="00BB4A86">
      <w:r>
        <w:t>In 1999 is in de Tsjechische hoofdstad gestart met het ontwikkelen van het Metropolitan plan. In dit plan staat beschreven hoe Praag wordt verbouw</w:t>
      </w:r>
      <w:r w:rsidR="00AF4CD6">
        <w:t>d</w:t>
      </w:r>
      <w:r>
        <w:t xml:space="preserve"> de komende jaren en welke veranderingen betreft de urbanisatie er </w:t>
      </w:r>
      <w:r w:rsidR="00AF4CD6">
        <w:t xml:space="preserve">gaan </w:t>
      </w:r>
      <w:r>
        <w:t xml:space="preserve">plaatsvinden. </w:t>
      </w:r>
      <w:r w:rsidRPr="00E92E3A">
        <w:t>Het grootstedelijke plan heeft de zogenaamde functionele verdeling van de stad volledig verlaten</w:t>
      </w:r>
      <w:r w:rsidR="00AF4CD6">
        <w:t>.</w:t>
      </w:r>
      <w:r w:rsidRPr="00E92E3A">
        <w:t xml:space="preserve"> </w:t>
      </w:r>
      <w:r w:rsidR="00AF4CD6">
        <w:t>D</w:t>
      </w:r>
      <w:r w:rsidRPr="00E92E3A">
        <w:t>at wil zeggen</w:t>
      </w:r>
      <w:r>
        <w:t xml:space="preserve"> dat er in h</w:t>
      </w:r>
      <w:r w:rsidRPr="00E92E3A">
        <w:t xml:space="preserve">et bestemmingsplan </w:t>
      </w:r>
      <w:r>
        <w:t>beschreven staat hoe er gebruik wordt gemaakt van individuele gronden. E</w:t>
      </w:r>
      <w:r w:rsidRPr="00E92E3A">
        <w:t xml:space="preserve">r kunnen woningen zijn, maar geen bedrijven, elders kunnen er kantoren zijn, maar geen storende activiteiten, </w:t>
      </w:r>
      <w:r w:rsidR="00AF4CD6">
        <w:t>ook k</w:t>
      </w:r>
      <w:r w:rsidRPr="00E92E3A">
        <w:t>an er alleen groen zijn en geen woongebouwen. Deze regeling is vrij streng.</w:t>
      </w:r>
    </w:p>
    <w:p w14:paraId="176C3F33" w14:textId="77777777" w:rsidR="00BB4A86" w:rsidRDefault="00BB4A86" w:rsidP="00BB4A86"/>
    <w:p w14:paraId="2EC140A0" w14:textId="77777777" w:rsidR="00BB4A86" w:rsidRDefault="00BB4A86" w:rsidP="00BB4A86">
      <w:r>
        <w:t xml:space="preserve">Belangrijke plannen/documenten als het Metropolitan plan kunnen niet zomaar goedgekeurd worden. Het stadsbestuur van Praag werd in het verleden bekritiseerd, omdat zo onvoldoende in staat waren om te communiceren met burgers over belangrijke beslissingen die er genomen moesten worden betreft urbanisatie.; in het heden worden er dan ook een publieke mening nodig om sommige beslissingen te nemen. Burgers moeten ook vrij toegang hebben tot al deze plannen en kunnen zo de publieke opinie vormen. </w:t>
      </w:r>
    </w:p>
    <w:p w14:paraId="46D8FD56" w14:textId="77777777" w:rsidR="00BB4A86" w:rsidRDefault="00BB4A86" w:rsidP="00BB4A86"/>
    <w:p w14:paraId="0D7BA376" w14:textId="77777777" w:rsidR="00BB4A86" w:rsidRDefault="00BB4A86" w:rsidP="00BB4A86">
      <w:r w:rsidRPr="00E92E3A">
        <w:t xml:space="preserve">Een van de belangrijkste factoren voor de kwaliteit van het leven in een stad is de beschikbaarheid van groen, dat ook gelijkmatig over de hele </w:t>
      </w:r>
      <w:r>
        <w:t xml:space="preserve">stad </w:t>
      </w:r>
      <w:r w:rsidRPr="00E92E3A">
        <w:t>moet worden verdeeld om voor alle burgers toegankelijk te zijn en de nodige functies voor het stadsleven te vervullen. </w:t>
      </w:r>
      <w:r>
        <w:t>B</w:t>
      </w:r>
      <w:r w:rsidRPr="00E92E3A">
        <w:t xml:space="preserve">escherming moet als vanzelfsprekend worden beschouwd. Dit is de laatste jaren niet altijd het geval geweest en groen moet vaak plaatsmaken voor commerciële </w:t>
      </w:r>
      <w:r>
        <w:t>doeleinden met als gevolg het ontbossen van de stad</w:t>
      </w:r>
      <w:r w:rsidRPr="00E92E3A">
        <w:t>.</w:t>
      </w:r>
    </w:p>
    <w:p w14:paraId="5B3AA9D3" w14:textId="77777777" w:rsidR="00BB4A86" w:rsidRDefault="00BB4A86" w:rsidP="00BB4A86"/>
    <w:p w14:paraId="7491FA30" w14:textId="77777777" w:rsidR="00BB4A86" w:rsidRPr="00F964EC" w:rsidRDefault="00BB4A86" w:rsidP="00BB4A86">
      <w:pPr>
        <w:rPr>
          <w:rFonts w:asciiTheme="minorHAnsi" w:hAnsiTheme="minorHAnsi"/>
        </w:rPr>
      </w:pPr>
      <w:r w:rsidRPr="00F964EC">
        <w:rPr>
          <w:rFonts w:asciiTheme="minorHAnsi" w:hAnsiTheme="minorHAnsi"/>
        </w:rPr>
        <w:t xml:space="preserve">In Praag zijn zeven prachtige tuinen onderdeel van het burchtcomplex. Stromovka, de bomentuin, is het grootste park in Praag. Eens </w:t>
      </w:r>
      <w:r w:rsidR="00A708FC">
        <w:rPr>
          <w:rFonts w:asciiTheme="minorHAnsi" w:hAnsiTheme="minorHAnsi"/>
        </w:rPr>
        <w:t xml:space="preserve">was </w:t>
      </w:r>
      <w:r w:rsidRPr="00F964EC">
        <w:rPr>
          <w:rFonts w:asciiTheme="minorHAnsi" w:hAnsiTheme="minorHAnsi"/>
        </w:rPr>
        <w:t xml:space="preserve">het jachtgebied van de burchtbewoners, nu het terrein voor joggers, wandelaars en fietsers. </w:t>
      </w:r>
    </w:p>
    <w:p w14:paraId="1F37EAEA" w14:textId="77777777" w:rsidR="00BB4A86" w:rsidRPr="00F964EC" w:rsidRDefault="00BB4A86" w:rsidP="00BB4A86">
      <w:pPr>
        <w:rPr>
          <w:rFonts w:asciiTheme="minorHAnsi" w:hAnsiTheme="minorHAnsi"/>
        </w:rPr>
      </w:pPr>
      <w:r w:rsidRPr="001B05D0">
        <w:rPr>
          <w:rFonts w:asciiTheme="minorHAnsi" w:hAnsiTheme="minorHAnsi"/>
        </w:rPr>
        <w:t>De andere zes parken tuinen zijn: Vrtba tuin, Koninklijke tuin, de hertengracht, de Petrinheuvel en het Reiger Park</w:t>
      </w:r>
      <w:r w:rsidR="001B05D0">
        <w:rPr>
          <w:rFonts w:asciiTheme="minorHAnsi" w:hAnsiTheme="minorHAnsi"/>
        </w:rPr>
        <w:t>.</w:t>
      </w:r>
      <w:r w:rsidRPr="00F964EC">
        <w:rPr>
          <w:rFonts w:asciiTheme="minorHAnsi" w:hAnsiTheme="minorHAnsi"/>
        </w:rPr>
        <w:t xml:space="preserve"> </w:t>
      </w:r>
      <w:sdt>
        <w:sdtPr>
          <w:rPr>
            <w:rFonts w:asciiTheme="minorHAnsi" w:hAnsiTheme="minorHAnsi"/>
          </w:rPr>
          <w:id w:val="-1920709266"/>
          <w:citation/>
        </w:sdtPr>
        <w:sdtEndPr/>
        <w:sdtContent>
          <w:r w:rsidR="001B29EE">
            <w:rPr>
              <w:rFonts w:asciiTheme="minorHAnsi" w:hAnsiTheme="minorHAnsi"/>
            </w:rPr>
            <w:fldChar w:fldCharType="begin"/>
          </w:r>
          <w:r w:rsidR="001B29EE">
            <w:rPr>
              <w:rFonts w:asciiTheme="minorHAnsi" w:hAnsiTheme="minorHAnsi"/>
            </w:rPr>
            <w:instrText xml:space="preserve">CITATION Ste1 \l 1043 </w:instrText>
          </w:r>
          <w:r w:rsidR="001B29EE">
            <w:rPr>
              <w:rFonts w:asciiTheme="minorHAnsi" w:hAnsiTheme="minorHAnsi"/>
            </w:rPr>
            <w:fldChar w:fldCharType="separate"/>
          </w:r>
          <w:r w:rsidR="001B29EE" w:rsidRPr="001B29EE">
            <w:rPr>
              <w:rFonts w:asciiTheme="minorHAnsi" w:hAnsiTheme="minorHAnsi"/>
              <w:noProof/>
            </w:rPr>
            <w:t>(Stedenman, z.d.)</w:t>
          </w:r>
          <w:r w:rsidR="001B29EE">
            <w:rPr>
              <w:rFonts w:asciiTheme="minorHAnsi" w:hAnsiTheme="minorHAnsi"/>
            </w:rPr>
            <w:fldChar w:fldCharType="end"/>
          </w:r>
        </w:sdtContent>
      </w:sdt>
    </w:p>
    <w:p w14:paraId="3F3BE701" w14:textId="77777777" w:rsidR="00A708FC" w:rsidRDefault="00A708FC" w:rsidP="00BB4A86">
      <w:pPr>
        <w:rPr>
          <w:rFonts w:asciiTheme="minorHAnsi" w:hAnsiTheme="minorHAnsi"/>
        </w:rPr>
      </w:pPr>
    </w:p>
    <w:p w14:paraId="7819DC97" w14:textId="77777777" w:rsidR="00BB4A86" w:rsidRPr="00F964EC" w:rsidRDefault="00A708FC" w:rsidP="00BB4A86">
      <w:pPr>
        <w:rPr>
          <w:rFonts w:asciiTheme="minorHAnsi" w:hAnsiTheme="minorHAnsi"/>
        </w:rPr>
      </w:pPr>
      <w:r w:rsidRPr="00F964EC">
        <w:rPr>
          <w:rFonts w:asciiTheme="minorHAnsi" w:hAnsiTheme="minorHAnsi"/>
        </w:rPr>
        <w:t xml:space="preserve">In Tsjechië is 21.9% beschermd van totaal land gebied. In Praag geld dit ook voor het historisch centrum van de stad dat sinds 1992 op de werelderfgoedlijst van UNESCO staat. </w:t>
      </w:r>
      <w:r w:rsidR="00BB4A86" w:rsidRPr="00F964EC">
        <w:rPr>
          <w:rFonts w:asciiTheme="minorHAnsi" w:hAnsiTheme="minorHAnsi"/>
        </w:rPr>
        <w:t>Deze database levert op nationaal niveau beschermd gebied voor land en zee domeinen berekend door World Database on Protected Areas</w:t>
      </w:r>
      <w:r w:rsidR="00F20DAC">
        <w:rPr>
          <w:rFonts w:asciiTheme="minorHAnsi" w:hAnsiTheme="minorHAnsi"/>
        </w:rPr>
        <w:t xml:space="preserve">. </w:t>
      </w:r>
      <w:sdt>
        <w:sdtPr>
          <w:rPr>
            <w:rFonts w:asciiTheme="minorHAnsi" w:hAnsiTheme="minorHAnsi"/>
          </w:rPr>
          <w:id w:val="-1071418682"/>
          <w:citation/>
        </w:sdtPr>
        <w:sdtEndPr/>
        <w:sdtContent>
          <w:r w:rsidR="00F20DAC">
            <w:rPr>
              <w:rFonts w:asciiTheme="minorHAnsi" w:hAnsiTheme="minorHAnsi"/>
            </w:rPr>
            <w:fldChar w:fldCharType="begin"/>
          </w:r>
          <w:r w:rsidR="00F20DAC">
            <w:rPr>
              <w:rFonts w:asciiTheme="minorHAnsi" w:hAnsiTheme="minorHAnsi"/>
            </w:rPr>
            <w:instrText xml:space="preserve"> CITATION zme19 \l 1043 </w:instrText>
          </w:r>
          <w:r w:rsidR="00F20DAC">
            <w:rPr>
              <w:rFonts w:asciiTheme="minorHAnsi" w:hAnsiTheme="minorHAnsi"/>
            </w:rPr>
            <w:fldChar w:fldCharType="separate"/>
          </w:r>
          <w:r w:rsidR="00F20DAC" w:rsidRPr="00F20DAC">
            <w:rPr>
              <w:rFonts w:asciiTheme="minorHAnsi" w:hAnsiTheme="minorHAnsi"/>
              <w:noProof/>
            </w:rPr>
            <w:t>(zmenyprahy, 2019)</w:t>
          </w:r>
          <w:r w:rsidR="00F20DAC">
            <w:rPr>
              <w:rFonts w:asciiTheme="minorHAnsi" w:hAnsiTheme="minorHAnsi"/>
            </w:rPr>
            <w:fldChar w:fldCharType="end"/>
          </w:r>
        </w:sdtContent>
      </w:sdt>
    </w:p>
    <w:p w14:paraId="133074C9" w14:textId="77777777" w:rsidR="00BB4A86" w:rsidRDefault="00BB4A86" w:rsidP="00BB4A86"/>
    <w:p w14:paraId="44FCF419" w14:textId="77777777" w:rsidR="00A708FC" w:rsidRDefault="00A708FC" w:rsidP="00BB4A86"/>
    <w:p w14:paraId="372D3BF3" w14:textId="77777777" w:rsidR="00A708FC" w:rsidRDefault="00A708FC" w:rsidP="00BB4A86"/>
    <w:p w14:paraId="5D619D16" w14:textId="77777777" w:rsidR="00A708FC" w:rsidRDefault="00A708FC" w:rsidP="00BB4A86"/>
    <w:p w14:paraId="04D43D99" w14:textId="77777777" w:rsidR="00A708FC" w:rsidRDefault="00A708FC" w:rsidP="00BB4A86"/>
    <w:p w14:paraId="5D4BB992" w14:textId="77777777" w:rsidR="00A708FC" w:rsidRDefault="00A708FC" w:rsidP="00BB4A86"/>
    <w:p w14:paraId="3D1B0F93" w14:textId="77777777" w:rsidR="00BB4A86" w:rsidRDefault="00BB4A86" w:rsidP="00BB4A86"/>
    <w:p w14:paraId="523145B4" w14:textId="77777777" w:rsidR="0075385B" w:rsidRDefault="00224675" w:rsidP="0075385B">
      <w:pPr>
        <w:pStyle w:val="Kop2"/>
      </w:pPr>
      <w:bookmarkStart w:id="17" w:name="_Toc24056613"/>
      <w:r>
        <w:t>Main issues</w:t>
      </w:r>
      <w:bookmarkEnd w:id="17"/>
    </w:p>
    <w:p w14:paraId="474BF949" w14:textId="77777777" w:rsidR="0075385B" w:rsidRPr="0075385B" w:rsidRDefault="0075385B" w:rsidP="0075385B"/>
    <w:p w14:paraId="48A738C4" w14:textId="77777777" w:rsidR="00224675" w:rsidRDefault="00224675" w:rsidP="00224675">
      <w:pPr>
        <w:rPr>
          <w:rFonts w:asciiTheme="minorHAnsi" w:eastAsiaTheme="minorHAnsi" w:hAnsiTheme="minorHAnsi" w:cstheme="minorBidi"/>
          <w:sz w:val="22"/>
          <w:szCs w:val="22"/>
        </w:rPr>
      </w:pPr>
      <w:r>
        <w:rPr>
          <w:sz w:val="22"/>
          <w:szCs w:val="22"/>
        </w:rPr>
        <w:t xml:space="preserve">Tsjechië is vanaf 2004 toegetreden tot de EU. Het milieuprogramma van de EU is afgelopen jaren weer aangescherpt en is de leidraad voor haar milieubeleid tot 2020 en schetst waar ze in 2050 moeten staan: een leefomgeving waarin niets wordt verspild, natuurlijke hulpbronnen duurzaam worden beheerd en de biodiversiteit wordt gerespecteerd beschermd en herstelt. Praag loopt hier nog op achter doordat in Tsjechië nog voornamelijk energie gewonnen wordt uit kerncentrales. De kerncentrales dekken deze tijd nog minimaal 30% van de totale energiebehoefte van het land. </w:t>
      </w:r>
    </w:p>
    <w:p w14:paraId="52398979" w14:textId="77777777" w:rsidR="00224675" w:rsidRDefault="00224675" w:rsidP="00224675">
      <w:pPr>
        <w:rPr>
          <w:sz w:val="22"/>
          <w:szCs w:val="22"/>
        </w:rPr>
      </w:pPr>
    </w:p>
    <w:p w14:paraId="045BD1BC" w14:textId="77777777" w:rsidR="00224675" w:rsidRDefault="00224675" w:rsidP="00224675">
      <w:pPr>
        <w:rPr>
          <w:sz w:val="22"/>
          <w:szCs w:val="22"/>
        </w:rPr>
      </w:pPr>
      <w:r>
        <w:rPr>
          <w:sz w:val="22"/>
          <w:szCs w:val="22"/>
        </w:rPr>
        <w:t xml:space="preserve">In Praag ligt het inkomen een stuk hoger dan in de rest van Tsjechië, dit heeft te maken met dat de markt hier het snelste groeit. Praag heeft ook het laagste percentage werkloosheid van heel Tsjechië (1,3%). Wanneer de trend rondom het inkomen van Tsjechische mensen aanhoudt, zal komend jaar en volgend jaar het jaarlijks inkomen procentueel ligt stijgen. De Praagse economie is daarentegen wel afhankelijk van toerisme doordat het een van de belangrijkste bedrijfstakken is.  </w:t>
      </w:r>
    </w:p>
    <w:p w14:paraId="5189C68E" w14:textId="77777777" w:rsidR="00224675" w:rsidRDefault="00224675" w:rsidP="00224675">
      <w:pPr>
        <w:pStyle w:val="Normaalweb"/>
        <w:spacing w:before="0" w:beforeAutospacing="0" w:after="0" w:afterAutospacing="0"/>
        <w:rPr>
          <w:rFonts w:ascii="Calibri" w:hAnsi="Calibri"/>
          <w:color w:val="000000"/>
          <w:sz w:val="22"/>
          <w:szCs w:val="22"/>
        </w:rPr>
      </w:pPr>
    </w:p>
    <w:p w14:paraId="2D930456" w14:textId="77777777" w:rsidR="00224675" w:rsidRDefault="00224675" w:rsidP="00224675">
      <w:pPr>
        <w:pStyle w:val="Normaalweb"/>
        <w:spacing w:before="0" w:beforeAutospacing="0" w:after="0" w:afterAutospacing="0"/>
        <w:rPr>
          <w:rFonts w:ascii="Calibri" w:hAnsi="Calibri"/>
          <w:color w:val="000000"/>
          <w:sz w:val="22"/>
          <w:szCs w:val="22"/>
        </w:rPr>
      </w:pPr>
      <w:r>
        <w:rPr>
          <w:rFonts w:ascii="Calibri" w:hAnsi="Calibri"/>
          <w:color w:val="000000"/>
          <w:sz w:val="22"/>
          <w:szCs w:val="22"/>
        </w:rPr>
        <w:t>De gezondheid in Praag is over het algemeen van hoge kwaliteit, het is zelfs een van de beste van de EU. Door de betaalbaarheid en de standaard van medische behandelingen is het zelfs naar voren gekomen als een populaire bestemming voor medisch toerisme. </w:t>
      </w:r>
    </w:p>
    <w:p w14:paraId="7C1A2D68" w14:textId="77777777" w:rsidR="00224675" w:rsidRDefault="00224675" w:rsidP="00224675">
      <w:pPr>
        <w:pStyle w:val="Normaalweb"/>
        <w:spacing w:before="0" w:beforeAutospacing="0" w:after="0" w:afterAutospacing="0"/>
        <w:rPr>
          <w:sz w:val="22"/>
          <w:szCs w:val="22"/>
        </w:rPr>
      </w:pPr>
      <w:r>
        <w:rPr>
          <w:rFonts w:ascii="Calibri" w:hAnsi="Calibri"/>
          <w:color w:val="000000"/>
          <w:sz w:val="22"/>
          <w:szCs w:val="22"/>
        </w:rPr>
        <w:t>Niet-overdraagbare ziekten vormen in Tsjechië wel meer dan 90% van de meest schadelijke en dodelijkste ziekten. Volgens deskundigen zijn slechte voeding, hoge systolische bloeddruk en tabaksrook de belangrijkste risicofactoren voor de burgers. </w:t>
      </w:r>
    </w:p>
    <w:p w14:paraId="134CEAA4" w14:textId="77777777" w:rsidR="00224675" w:rsidRDefault="00224675" w:rsidP="00224675">
      <w:pPr>
        <w:rPr>
          <w:sz w:val="22"/>
          <w:szCs w:val="22"/>
        </w:rPr>
      </w:pPr>
    </w:p>
    <w:p w14:paraId="08D252CC" w14:textId="77777777" w:rsidR="00224675" w:rsidRDefault="00224675" w:rsidP="00224675">
      <w:pPr>
        <w:rPr>
          <w:sz w:val="22"/>
          <w:szCs w:val="22"/>
        </w:rPr>
      </w:pPr>
      <w:r>
        <w:rPr>
          <w:sz w:val="22"/>
          <w:szCs w:val="22"/>
        </w:rPr>
        <w:t xml:space="preserve">Een van de oudere besproken trends is urbanisatie, wat ook geldt voor Praag. Het is bekend dat tegen 2030 twee-derde van de wereld in steden zal wonen. Klimaatveranderingen zijn een oorzaak van de urbanisatie. De hogere tempraturen en extremere weersomstandigheden zullen meet mensen van het platteland naar steden leiden. </w:t>
      </w:r>
    </w:p>
    <w:p w14:paraId="07BF1EF3" w14:textId="77777777" w:rsidR="00BB4A86" w:rsidRPr="00224675" w:rsidRDefault="00224675" w:rsidP="00BB4A86">
      <w:pPr>
        <w:rPr>
          <w:sz w:val="22"/>
          <w:szCs w:val="22"/>
        </w:rPr>
      </w:pPr>
      <w:r>
        <w:rPr>
          <w:sz w:val="22"/>
          <w:szCs w:val="22"/>
        </w:rPr>
        <w:br w:type="page"/>
      </w:r>
    </w:p>
    <w:p w14:paraId="4A1304A7" w14:textId="77777777" w:rsidR="00BB4A86" w:rsidRDefault="00BB4A86" w:rsidP="00BB4A86">
      <w:r>
        <w:lastRenderedPageBreak/>
        <w:br w:type="page"/>
      </w:r>
    </w:p>
    <w:p w14:paraId="56A6533B" w14:textId="77777777" w:rsidR="00221A65" w:rsidRDefault="00221A65" w:rsidP="00221A65">
      <w:pPr>
        <w:pStyle w:val="Kop1"/>
      </w:pPr>
      <w:bookmarkStart w:id="18" w:name="_Toc24056614"/>
      <w:r>
        <w:lastRenderedPageBreak/>
        <w:t>Trends en ontwikkelingen</w:t>
      </w:r>
      <w:bookmarkEnd w:id="18"/>
      <w:r>
        <w:t xml:space="preserve"> </w:t>
      </w:r>
    </w:p>
    <w:p w14:paraId="45D3F319" w14:textId="77777777" w:rsidR="004F261D" w:rsidRDefault="004F261D" w:rsidP="004F261D">
      <w:pPr>
        <w:rPr>
          <w:b/>
        </w:rPr>
      </w:pPr>
      <w:bookmarkStart w:id="19" w:name="_heading=h.gjdgxs" w:colFirst="0" w:colLast="0"/>
      <w:bookmarkEnd w:id="19"/>
    </w:p>
    <w:p w14:paraId="6F21D8CD" w14:textId="77777777" w:rsidR="004F261D" w:rsidRDefault="004F261D" w:rsidP="004F261D">
      <w:pPr>
        <w:pStyle w:val="Kop2"/>
      </w:pPr>
      <w:bookmarkStart w:id="20" w:name="_Toc24056615"/>
      <w:r>
        <w:t>Gezondheidszorg</w:t>
      </w:r>
      <w:bookmarkEnd w:id="20"/>
      <w:r>
        <w:t xml:space="preserve"> </w:t>
      </w:r>
    </w:p>
    <w:p w14:paraId="00871EB2" w14:textId="77777777" w:rsidR="004F261D" w:rsidRDefault="004F261D" w:rsidP="004F261D">
      <w:pPr>
        <w:rPr>
          <w:b/>
        </w:rPr>
      </w:pPr>
    </w:p>
    <w:p w14:paraId="5AB14DA2" w14:textId="77777777" w:rsidR="004F261D" w:rsidRDefault="004F261D" w:rsidP="004F261D">
      <w:pPr>
        <w:rPr>
          <w:b/>
        </w:rPr>
      </w:pPr>
      <w:r>
        <w:rPr>
          <w:b/>
        </w:rPr>
        <w:t>Gezondheidszorg in Nederland.</w:t>
      </w:r>
    </w:p>
    <w:p w14:paraId="5EFC17D1" w14:textId="77777777" w:rsidR="004F261D" w:rsidRDefault="004F261D" w:rsidP="004F261D">
      <w:pPr>
        <w:rPr>
          <w:i/>
        </w:rPr>
      </w:pPr>
      <w:r>
        <w:rPr>
          <w:i/>
        </w:rPr>
        <w:t>BNP uitgaven gezondheidszorg.</w:t>
      </w:r>
    </w:p>
    <w:p w14:paraId="082A9BAC" w14:textId="77777777" w:rsidR="004F261D" w:rsidRDefault="004F261D" w:rsidP="004F261D">
      <w:pPr>
        <w:pBdr>
          <w:top w:val="nil"/>
          <w:left w:val="nil"/>
          <w:bottom w:val="nil"/>
          <w:right w:val="nil"/>
          <w:between w:val="nil"/>
        </w:pBdr>
        <w:rPr>
          <w:color w:val="000000"/>
        </w:rPr>
      </w:pPr>
      <w:r>
        <w:rPr>
          <w:color w:val="000000"/>
          <w:sz w:val="22"/>
          <w:szCs w:val="22"/>
        </w:rPr>
        <w:t>Volgens gegevens van de World Databank gaf Nederland in 2014 9,5 procent van zijn Bruto Nationaal Product (BNP) uit aan gezondheidszorg. Volgens onderzoek van de Organisatie voor Economische Samenwerking en Ontwikkeling ligt dat percentage op ongeveer 10,9 procent. Alleen in de Verenigde Staten zou de BNP-uitgave aan de volksgezondheid hoger liggen dan in Nederland.</w:t>
      </w:r>
      <w:r>
        <w:rPr>
          <w:noProof/>
        </w:rPr>
        <w:drawing>
          <wp:anchor distT="0" distB="0" distL="114300" distR="114300" simplePos="0" relativeHeight="251675648" behindDoc="0" locked="0" layoutInCell="1" hidden="0" allowOverlap="1" wp14:anchorId="3679D8D8" wp14:editId="7B8099E7">
            <wp:simplePos x="0" y="0"/>
            <wp:positionH relativeFrom="column">
              <wp:posOffset>2804160</wp:posOffset>
            </wp:positionH>
            <wp:positionV relativeFrom="paragraph">
              <wp:posOffset>53975</wp:posOffset>
            </wp:positionV>
            <wp:extent cx="3549015" cy="2902585"/>
            <wp:effectExtent l="0" t="0" r="0" b="0"/>
            <wp:wrapSquare wrapText="bothSides" distT="0" distB="0" distL="114300" distR="11430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0"/>
                    <a:srcRect/>
                    <a:stretch>
                      <a:fillRect/>
                    </a:stretch>
                  </pic:blipFill>
                  <pic:spPr>
                    <a:xfrm>
                      <a:off x="0" y="0"/>
                      <a:ext cx="3549015" cy="2902585"/>
                    </a:xfrm>
                    <a:prstGeom prst="rect">
                      <a:avLst/>
                    </a:prstGeom>
                    <a:ln/>
                  </pic:spPr>
                </pic:pic>
              </a:graphicData>
            </a:graphic>
          </wp:anchor>
        </w:drawing>
      </w:r>
    </w:p>
    <w:p w14:paraId="65A2DACB" w14:textId="77777777" w:rsidR="004F261D" w:rsidRDefault="004F261D" w:rsidP="004F261D">
      <w:pPr>
        <w:pBdr>
          <w:top w:val="nil"/>
          <w:left w:val="nil"/>
          <w:bottom w:val="nil"/>
          <w:right w:val="nil"/>
          <w:between w:val="nil"/>
        </w:pBdr>
        <w:rPr>
          <w:color w:val="000000"/>
        </w:rPr>
      </w:pPr>
    </w:p>
    <w:p w14:paraId="33B07843" w14:textId="77777777" w:rsidR="004F261D" w:rsidRDefault="004F261D" w:rsidP="004F261D">
      <w:pPr>
        <w:pBdr>
          <w:top w:val="nil"/>
          <w:left w:val="nil"/>
          <w:bottom w:val="nil"/>
          <w:right w:val="nil"/>
          <w:between w:val="nil"/>
        </w:pBdr>
        <w:rPr>
          <w:color w:val="000000"/>
        </w:rPr>
      </w:pPr>
      <w:r>
        <w:rPr>
          <w:color w:val="000000"/>
          <w:sz w:val="22"/>
          <w:szCs w:val="22"/>
        </w:rPr>
        <w:t>In de onderstaande infographic wordt in kaart gebracht hoeveel procent van het BNP er in andere Europese landen wordt besteed aan gezondheidszorg. Hiervoor wordt gekeken naar het jaar 2014, want de cijfers van 2015 zijn nog niet volledig doorgerekend.</w:t>
      </w:r>
    </w:p>
    <w:p w14:paraId="14026601" w14:textId="77777777" w:rsidR="004F261D" w:rsidRDefault="004F261D" w:rsidP="004F261D">
      <w:pPr>
        <w:pBdr>
          <w:top w:val="nil"/>
          <w:left w:val="nil"/>
          <w:bottom w:val="nil"/>
          <w:right w:val="nil"/>
          <w:between w:val="nil"/>
        </w:pBdr>
        <w:rPr>
          <w:b/>
          <w:color w:val="000000"/>
        </w:rPr>
      </w:pPr>
    </w:p>
    <w:p w14:paraId="3B0FE8AA" w14:textId="77777777" w:rsidR="004F261D" w:rsidRDefault="004F261D" w:rsidP="004F261D">
      <w:pPr>
        <w:pBdr>
          <w:top w:val="nil"/>
          <w:left w:val="nil"/>
          <w:bottom w:val="nil"/>
          <w:right w:val="nil"/>
          <w:between w:val="nil"/>
        </w:pBdr>
        <w:rPr>
          <w:color w:val="000000"/>
        </w:rPr>
      </w:pPr>
      <w:r>
        <w:rPr>
          <w:color w:val="000000"/>
          <w:sz w:val="22"/>
          <w:szCs w:val="22"/>
        </w:rPr>
        <w:t xml:space="preserve">Zoals de cijfers aangeven heeft Nederland samen met Denemarken en Zweden één van de duurste zorgstelsels in Europa. In veel andere landen, waaronder Zuid- en Oost Europese landen liggen de kosten veel lager. Ook de buurlanden België en Duitsland zijn goedkoper. </w:t>
      </w:r>
    </w:p>
    <w:p w14:paraId="6C5D935A" w14:textId="77777777" w:rsidR="004F261D" w:rsidRDefault="004F261D" w:rsidP="004F261D">
      <w:pPr>
        <w:pBdr>
          <w:top w:val="nil"/>
          <w:left w:val="nil"/>
          <w:bottom w:val="nil"/>
          <w:right w:val="nil"/>
          <w:between w:val="nil"/>
        </w:pBdr>
        <w:rPr>
          <w:color w:val="000000"/>
        </w:rPr>
      </w:pPr>
    </w:p>
    <w:p w14:paraId="5CEADC7A" w14:textId="77777777" w:rsidR="004F261D" w:rsidRPr="004F261D" w:rsidRDefault="004F261D" w:rsidP="004F261D">
      <w:pPr>
        <w:pBdr>
          <w:top w:val="nil"/>
          <w:left w:val="nil"/>
          <w:bottom w:val="nil"/>
          <w:right w:val="nil"/>
          <w:between w:val="nil"/>
        </w:pBdr>
        <w:rPr>
          <w:b/>
          <w:bCs/>
          <w:iCs/>
          <w:color w:val="000000"/>
        </w:rPr>
      </w:pPr>
      <w:r>
        <w:rPr>
          <w:noProof/>
        </w:rPr>
        <w:drawing>
          <wp:anchor distT="0" distB="0" distL="114300" distR="114300" simplePos="0" relativeHeight="251676672" behindDoc="0" locked="0" layoutInCell="1" hidden="0" allowOverlap="1" wp14:anchorId="0F9D1F0B" wp14:editId="19BCA0AC">
            <wp:simplePos x="0" y="0"/>
            <wp:positionH relativeFrom="column">
              <wp:posOffset>3368675</wp:posOffset>
            </wp:positionH>
            <wp:positionV relativeFrom="paragraph">
              <wp:posOffset>118110</wp:posOffset>
            </wp:positionV>
            <wp:extent cx="2851150" cy="2832735"/>
            <wp:effectExtent l="0" t="0" r="0" b="0"/>
            <wp:wrapSquare wrapText="bothSides" distT="0" distB="0" distL="114300" distR="114300"/>
            <wp:docPr id="8" name="image2.png" descr="ehci-onderzoek-zorg-europa"/>
            <wp:cNvGraphicFramePr/>
            <a:graphic xmlns:a="http://schemas.openxmlformats.org/drawingml/2006/main">
              <a:graphicData uri="http://schemas.openxmlformats.org/drawingml/2006/picture">
                <pic:pic xmlns:pic="http://schemas.openxmlformats.org/drawingml/2006/picture">
                  <pic:nvPicPr>
                    <pic:cNvPr id="0" name="image2.png" descr="ehci-onderzoek-zorg-europa"/>
                    <pic:cNvPicPr preferRelativeResize="0"/>
                  </pic:nvPicPr>
                  <pic:blipFill>
                    <a:blip r:embed="rId31"/>
                    <a:srcRect/>
                    <a:stretch>
                      <a:fillRect/>
                    </a:stretch>
                  </pic:blipFill>
                  <pic:spPr>
                    <a:xfrm>
                      <a:off x="0" y="0"/>
                      <a:ext cx="2851150" cy="2832735"/>
                    </a:xfrm>
                    <a:prstGeom prst="rect">
                      <a:avLst/>
                    </a:prstGeom>
                    <a:ln/>
                  </pic:spPr>
                </pic:pic>
              </a:graphicData>
            </a:graphic>
          </wp:anchor>
        </w:drawing>
      </w:r>
    </w:p>
    <w:p w14:paraId="39192D08" w14:textId="77777777" w:rsidR="004F261D" w:rsidRPr="004F261D" w:rsidRDefault="004F261D" w:rsidP="004F261D">
      <w:pPr>
        <w:pBdr>
          <w:top w:val="nil"/>
          <w:left w:val="nil"/>
          <w:bottom w:val="nil"/>
          <w:right w:val="nil"/>
          <w:between w:val="nil"/>
        </w:pBdr>
        <w:rPr>
          <w:b/>
          <w:bCs/>
          <w:iCs/>
          <w:color w:val="000000"/>
        </w:rPr>
      </w:pPr>
      <w:r w:rsidRPr="004F261D">
        <w:rPr>
          <w:b/>
          <w:bCs/>
          <w:iCs/>
          <w:color w:val="000000"/>
          <w:sz w:val="22"/>
          <w:szCs w:val="22"/>
        </w:rPr>
        <w:t>Kwaliteit zorg is hoog.</w:t>
      </w:r>
    </w:p>
    <w:p w14:paraId="15E15749" w14:textId="77777777" w:rsidR="004F261D" w:rsidRDefault="004F261D" w:rsidP="004F261D">
      <w:pPr>
        <w:pBdr>
          <w:top w:val="nil"/>
          <w:left w:val="nil"/>
          <w:bottom w:val="nil"/>
          <w:right w:val="nil"/>
          <w:between w:val="nil"/>
        </w:pBdr>
        <w:rPr>
          <w:color w:val="000000"/>
        </w:rPr>
      </w:pPr>
      <w:r>
        <w:rPr>
          <w:color w:val="000000"/>
          <w:sz w:val="22"/>
          <w:szCs w:val="22"/>
        </w:rPr>
        <w:t>Het goede nieuws is dat ons zorgstelsel goed scoort op het gebied van de kwaliteit van zorg en klantvriendelijkheid. Sterker nog, Nederland heeft op basis van 48 verschillende kwaliteitsindicatoren, waaronder informatievoorziening, kwaliteit van ziekenhuiszorg, toegankelijkheid en medicijngebruik, het beste zorgstelsel in Europa. Dat blijkt uit een analyse in de Euro Health Consumer Index (EHCI), gepubliceerd door het Zweedse Health Consumer Powerhouse (HCP), een gerenommeerde onderzoeksinstantie.</w:t>
      </w:r>
    </w:p>
    <w:p w14:paraId="00DE5B06" w14:textId="77777777" w:rsidR="004F261D" w:rsidRDefault="004F261D" w:rsidP="004F261D">
      <w:pPr>
        <w:pBdr>
          <w:top w:val="nil"/>
          <w:left w:val="nil"/>
          <w:bottom w:val="nil"/>
          <w:right w:val="nil"/>
          <w:between w:val="nil"/>
        </w:pBdr>
        <w:rPr>
          <w:color w:val="000000"/>
        </w:rPr>
      </w:pPr>
    </w:p>
    <w:p w14:paraId="6D569DF0" w14:textId="77777777" w:rsidR="004F261D" w:rsidRDefault="004F261D" w:rsidP="004F261D">
      <w:pPr>
        <w:pBdr>
          <w:top w:val="nil"/>
          <w:left w:val="nil"/>
          <w:bottom w:val="nil"/>
          <w:right w:val="nil"/>
          <w:between w:val="nil"/>
        </w:pBdr>
        <w:rPr>
          <w:color w:val="000000"/>
        </w:rPr>
      </w:pPr>
      <w:r>
        <w:rPr>
          <w:color w:val="000000"/>
          <w:sz w:val="22"/>
          <w:szCs w:val="22"/>
        </w:rPr>
        <w:t>De dure zorg in Nederland levert dus wel degelijke resultaten op als het gaat om de kwaliteit van gezondheidszorg. Ons land heeft bijvoorbeeld de kortste wachtlijsten van heel Europa en vrijwel iedereen krijgt de behandeling die zij nodig hebben. Het is dus een misvatting dat concurrentie in de zorg wordt geassocieerd met lage solidariteit.</w:t>
      </w:r>
    </w:p>
    <w:p w14:paraId="2EF5F933" w14:textId="77777777" w:rsidR="004F261D" w:rsidRDefault="004F261D" w:rsidP="004F261D">
      <w:pPr>
        <w:pBdr>
          <w:top w:val="nil"/>
          <w:left w:val="nil"/>
          <w:bottom w:val="nil"/>
          <w:right w:val="nil"/>
          <w:between w:val="nil"/>
        </w:pBdr>
        <w:rPr>
          <w:color w:val="000000"/>
        </w:rPr>
      </w:pPr>
    </w:p>
    <w:p w14:paraId="2D65E608" w14:textId="77777777" w:rsidR="004F261D" w:rsidRDefault="004F261D" w:rsidP="004F261D">
      <w:pPr>
        <w:pBdr>
          <w:top w:val="nil"/>
          <w:left w:val="nil"/>
          <w:bottom w:val="nil"/>
          <w:right w:val="nil"/>
          <w:between w:val="nil"/>
        </w:pBdr>
        <w:rPr>
          <w:color w:val="000000"/>
        </w:rPr>
      </w:pPr>
    </w:p>
    <w:p w14:paraId="393685D7" w14:textId="77777777" w:rsidR="00FA649A" w:rsidRDefault="00FA649A" w:rsidP="004F261D">
      <w:pPr>
        <w:pBdr>
          <w:top w:val="nil"/>
          <w:left w:val="nil"/>
          <w:bottom w:val="nil"/>
          <w:right w:val="nil"/>
          <w:between w:val="nil"/>
        </w:pBdr>
        <w:rPr>
          <w:color w:val="000000"/>
        </w:rPr>
      </w:pPr>
    </w:p>
    <w:p w14:paraId="7BB96723" w14:textId="77777777" w:rsidR="004F261D" w:rsidRDefault="004F261D" w:rsidP="004F261D">
      <w:pPr>
        <w:pBdr>
          <w:top w:val="nil"/>
          <w:left w:val="nil"/>
          <w:bottom w:val="nil"/>
          <w:right w:val="nil"/>
          <w:between w:val="nil"/>
        </w:pBdr>
        <w:rPr>
          <w:color w:val="000000"/>
          <w:u w:val="single"/>
        </w:rPr>
      </w:pPr>
      <w:r>
        <w:rPr>
          <w:color w:val="000000"/>
          <w:sz w:val="22"/>
          <w:szCs w:val="22"/>
          <w:u w:val="single"/>
        </w:rPr>
        <w:lastRenderedPageBreak/>
        <w:t>Top 3 beste zorgstelsels</w:t>
      </w:r>
    </w:p>
    <w:p w14:paraId="12B6A859" w14:textId="77777777" w:rsidR="004F261D" w:rsidRDefault="004F261D" w:rsidP="004F261D">
      <w:pPr>
        <w:pBdr>
          <w:top w:val="nil"/>
          <w:left w:val="nil"/>
          <w:bottom w:val="nil"/>
          <w:right w:val="nil"/>
          <w:between w:val="nil"/>
        </w:pBdr>
        <w:rPr>
          <w:color w:val="000000"/>
        </w:rPr>
      </w:pPr>
      <w:r>
        <w:rPr>
          <w:color w:val="000000"/>
          <w:sz w:val="22"/>
          <w:szCs w:val="22"/>
        </w:rPr>
        <w:t>Maximaal aantal punten is 1000.</w:t>
      </w:r>
    </w:p>
    <w:p w14:paraId="046510EA" w14:textId="77777777" w:rsidR="004F261D" w:rsidRDefault="004F261D" w:rsidP="004F261D">
      <w:pPr>
        <w:numPr>
          <w:ilvl w:val="0"/>
          <w:numId w:val="3"/>
        </w:numPr>
        <w:pBdr>
          <w:top w:val="nil"/>
          <w:left w:val="nil"/>
          <w:bottom w:val="nil"/>
          <w:right w:val="nil"/>
          <w:between w:val="nil"/>
        </w:pBdr>
      </w:pPr>
      <w:r>
        <w:rPr>
          <w:color w:val="000000"/>
          <w:sz w:val="22"/>
          <w:szCs w:val="22"/>
        </w:rPr>
        <w:t>Nederland: 916 punten</w:t>
      </w:r>
    </w:p>
    <w:p w14:paraId="3446856D" w14:textId="77777777" w:rsidR="004F261D" w:rsidRDefault="004F261D" w:rsidP="004F261D">
      <w:pPr>
        <w:numPr>
          <w:ilvl w:val="0"/>
          <w:numId w:val="3"/>
        </w:numPr>
        <w:pBdr>
          <w:top w:val="nil"/>
          <w:left w:val="nil"/>
          <w:bottom w:val="nil"/>
          <w:right w:val="nil"/>
          <w:between w:val="nil"/>
        </w:pBdr>
      </w:pPr>
      <w:r>
        <w:rPr>
          <w:color w:val="000000"/>
          <w:sz w:val="22"/>
          <w:szCs w:val="22"/>
        </w:rPr>
        <w:t>Zwitserland : 894 punten</w:t>
      </w:r>
    </w:p>
    <w:p w14:paraId="107964B7" w14:textId="77777777" w:rsidR="004F261D" w:rsidRDefault="004F261D" w:rsidP="004F261D">
      <w:pPr>
        <w:numPr>
          <w:ilvl w:val="0"/>
          <w:numId w:val="3"/>
        </w:numPr>
        <w:pBdr>
          <w:top w:val="nil"/>
          <w:left w:val="nil"/>
          <w:bottom w:val="nil"/>
          <w:right w:val="nil"/>
          <w:between w:val="nil"/>
        </w:pBdr>
      </w:pPr>
      <w:r>
        <w:rPr>
          <w:color w:val="000000"/>
          <w:sz w:val="22"/>
          <w:szCs w:val="22"/>
        </w:rPr>
        <w:t>Noorwegen: 854 punten</w:t>
      </w:r>
    </w:p>
    <w:p w14:paraId="1C198A36" w14:textId="77777777" w:rsidR="004F261D" w:rsidRDefault="004F261D" w:rsidP="004F261D">
      <w:pPr>
        <w:pBdr>
          <w:top w:val="nil"/>
          <w:left w:val="nil"/>
          <w:bottom w:val="nil"/>
          <w:right w:val="nil"/>
          <w:between w:val="nil"/>
        </w:pBdr>
        <w:rPr>
          <w:color w:val="000000"/>
        </w:rPr>
      </w:pPr>
      <w:r>
        <w:rPr>
          <w:color w:val="000000"/>
          <w:sz w:val="22"/>
          <w:szCs w:val="22"/>
        </w:rPr>
        <w:t>Onze buurlanden, België en Duitsland scoren met respectievelijk 836 punten en 828 punten een stuk minder dan Nederland. Het weliswaar goedkopere stelsel in Engeland scoort slechts 736 punten, ofwel 20 procent minder.</w:t>
      </w:r>
    </w:p>
    <w:p w14:paraId="1AD80945" w14:textId="77777777" w:rsidR="004F261D" w:rsidRDefault="004F261D" w:rsidP="004F261D">
      <w:pPr>
        <w:pBdr>
          <w:top w:val="nil"/>
          <w:left w:val="nil"/>
          <w:bottom w:val="nil"/>
          <w:right w:val="nil"/>
          <w:between w:val="nil"/>
        </w:pBdr>
        <w:rPr>
          <w:color w:val="000000"/>
        </w:rPr>
      </w:pPr>
      <w:r>
        <w:rPr>
          <w:color w:val="000000"/>
          <w:sz w:val="22"/>
          <w:szCs w:val="22"/>
        </w:rPr>
        <w:t>Hieronder wordt visueel in kaart gebracht hoe andere zorgstelsels in de Europese Economische zone presteren.</w:t>
      </w:r>
    </w:p>
    <w:p w14:paraId="6CE852C3" w14:textId="77777777" w:rsidR="004F261D" w:rsidRPr="004F261D" w:rsidRDefault="004F261D" w:rsidP="004F261D">
      <w:pPr>
        <w:pBdr>
          <w:top w:val="nil"/>
          <w:left w:val="nil"/>
          <w:bottom w:val="nil"/>
          <w:right w:val="nil"/>
          <w:between w:val="nil"/>
        </w:pBdr>
        <w:rPr>
          <w:b/>
          <w:bCs/>
          <w:iCs/>
          <w:color w:val="000000"/>
        </w:rPr>
      </w:pPr>
    </w:p>
    <w:p w14:paraId="27BBF39C" w14:textId="77777777" w:rsidR="004F261D" w:rsidRPr="004F261D" w:rsidRDefault="004F261D" w:rsidP="004F261D">
      <w:pPr>
        <w:pBdr>
          <w:top w:val="nil"/>
          <w:left w:val="nil"/>
          <w:bottom w:val="nil"/>
          <w:right w:val="nil"/>
          <w:between w:val="nil"/>
        </w:pBdr>
        <w:rPr>
          <w:b/>
          <w:bCs/>
          <w:iCs/>
          <w:color w:val="000000"/>
        </w:rPr>
      </w:pPr>
      <w:r w:rsidRPr="004F261D">
        <w:rPr>
          <w:b/>
          <w:bCs/>
          <w:iCs/>
          <w:color w:val="000000"/>
          <w:sz w:val="22"/>
          <w:szCs w:val="22"/>
        </w:rPr>
        <w:t xml:space="preserve">Vergelijking zorgstelsel </w:t>
      </w:r>
    </w:p>
    <w:p w14:paraId="707D6962" w14:textId="77777777" w:rsidR="004F261D" w:rsidRDefault="004F261D" w:rsidP="004F261D">
      <w:pPr>
        <w:pBdr>
          <w:top w:val="nil"/>
          <w:left w:val="nil"/>
          <w:bottom w:val="nil"/>
          <w:right w:val="nil"/>
          <w:between w:val="nil"/>
        </w:pBdr>
        <w:rPr>
          <w:color w:val="000000"/>
          <w:sz w:val="22"/>
          <w:szCs w:val="22"/>
        </w:rPr>
      </w:pPr>
    </w:p>
    <w:p w14:paraId="1640B9E8" w14:textId="77777777" w:rsidR="004F261D" w:rsidRDefault="004F261D" w:rsidP="004F261D">
      <w:pPr>
        <w:pBdr>
          <w:top w:val="nil"/>
          <w:left w:val="nil"/>
          <w:bottom w:val="nil"/>
          <w:right w:val="nil"/>
          <w:between w:val="nil"/>
        </w:pBdr>
        <w:rPr>
          <w:color w:val="000000"/>
        </w:rPr>
      </w:pPr>
      <w:r>
        <w:rPr>
          <w:color w:val="000000"/>
          <w:sz w:val="22"/>
          <w:szCs w:val="22"/>
        </w:rPr>
        <w:t>Duitsland</w:t>
      </w:r>
    </w:p>
    <w:p w14:paraId="4C28C2EF" w14:textId="77777777" w:rsidR="004F261D" w:rsidRDefault="004F261D" w:rsidP="004F261D">
      <w:pPr>
        <w:numPr>
          <w:ilvl w:val="0"/>
          <w:numId w:val="3"/>
        </w:numPr>
        <w:pBdr>
          <w:top w:val="nil"/>
          <w:left w:val="nil"/>
          <w:bottom w:val="nil"/>
          <w:right w:val="nil"/>
          <w:between w:val="nil"/>
        </w:pBdr>
      </w:pPr>
      <w:r>
        <w:rPr>
          <w:color w:val="000000"/>
          <w:sz w:val="22"/>
          <w:szCs w:val="22"/>
        </w:rPr>
        <w:t>Er zijn niet één, maar twee soorten ‘basis’ zorgverzekeringen, namelijk een ziekenfonds en een particuliere verzekering.</w:t>
      </w:r>
    </w:p>
    <w:p w14:paraId="52CB39DE" w14:textId="77777777" w:rsidR="004F261D" w:rsidRDefault="004F261D" w:rsidP="004F261D">
      <w:pPr>
        <w:numPr>
          <w:ilvl w:val="0"/>
          <w:numId w:val="3"/>
        </w:numPr>
        <w:pBdr>
          <w:top w:val="nil"/>
          <w:left w:val="nil"/>
          <w:bottom w:val="nil"/>
          <w:right w:val="nil"/>
          <w:between w:val="nil"/>
        </w:pBdr>
      </w:pPr>
      <w:r>
        <w:rPr>
          <w:color w:val="000000"/>
          <w:sz w:val="22"/>
          <w:szCs w:val="22"/>
        </w:rPr>
        <w:t>90 procent is aangesloten bij het ziekenfonds.</w:t>
      </w:r>
    </w:p>
    <w:p w14:paraId="5977DAD4" w14:textId="77777777" w:rsidR="004F261D" w:rsidRDefault="004F261D" w:rsidP="004F261D">
      <w:pPr>
        <w:numPr>
          <w:ilvl w:val="0"/>
          <w:numId w:val="3"/>
        </w:numPr>
        <w:pBdr>
          <w:top w:val="nil"/>
          <w:left w:val="nil"/>
          <w:bottom w:val="nil"/>
          <w:right w:val="nil"/>
          <w:between w:val="nil"/>
        </w:pBdr>
      </w:pPr>
      <w:r>
        <w:rPr>
          <w:color w:val="000000"/>
          <w:sz w:val="22"/>
          <w:szCs w:val="22"/>
        </w:rPr>
        <w:t>De particuliere verzekering is er alleen voor de hogere inkomens.</w:t>
      </w:r>
    </w:p>
    <w:p w14:paraId="6612E768" w14:textId="77777777" w:rsidR="004F261D" w:rsidRDefault="004F261D" w:rsidP="004F261D">
      <w:pPr>
        <w:numPr>
          <w:ilvl w:val="0"/>
          <w:numId w:val="3"/>
        </w:numPr>
        <w:pBdr>
          <w:top w:val="nil"/>
          <w:left w:val="nil"/>
          <w:bottom w:val="nil"/>
          <w:right w:val="nil"/>
          <w:between w:val="nil"/>
        </w:pBdr>
      </w:pPr>
      <w:r>
        <w:rPr>
          <w:color w:val="000000"/>
          <w:sz w:val="22"/>
          <w:szCs w:val="22"/>
        </w:rPr>
        <w:t>De particuliere polissen hebben een betere dekking dan de ziekenfondsen en zijn qua kosten sterk afhankelijk  van de gezondheidssituatie, het geslacht en de leeftijd van de verzekerde.</w:t>
      </w:r>
    </w:p>
    <w:p w14:paraId="7E446C4D" w14:textId="77777777" w:rsidR="004F261D" w:rsidRDefault="004F261D" w:rsidP="004F261D">
      <w:pPr>
        <w:numPr>
          <w:ilvl w:val="0"/>
          <w:numId w:val="3"/>
        </w:numPr>
        <w:pBdr>
          <w:top w:val="nil"/>
          <w:left w:val="nil"/>
          <w:bottom w:val="nil"/>
          <w:right w:val="nil"/>
          <w:between w:val="nil"/>
        </w:pBdr>
      </w:pPr>
      <w:r>
        <w:rPr>
          <w:color w:val="000000"/>
          <w:sz w:val="22"/>
          <w:szCs w:val="22"/>
        </w:rPr>
        <w:t>Bekostiging van de ziekenfondsen (krankenkassen) vindt vrijwel uitsluitend plaats via inkomensafhankelijke premies (ongeveer 15 procent van het inkomen) van werknemers en werkgevers die ieder de helft van het bedrag betalen.</w:t>
      </w:r>
    </w:p>
    <w:p w14:paraId="21FBB8EA" w14:textId="77777777" w:rsidR="004F261D" w:rsidRDefault="004F261D" w:rsidP="004F261D">
      <w:pPr>
        <w:numPr>
          <w:ilvl w:val="0"/>
          <w:numId w:val="3"/>
        </w:numPr>
        <w:pBdr>
          <w:top w:val="nil"/>
          <w:left w:val="nil"/>
          <w:bottom w:val="nil"/>
          <w:right w:val="nil"/>
          <w:between w:val="nil"/>
        </w:pBdr>
      </w:pPr>
      <w:r>
        <w:rPr>
          <w:color w:val="000000"/>
          <w:sz w:val="22"/>
          <w:szCs w:val="22"/>
        </w:rPr>
        <w:t>Er geldt geen premie voor het ziekenfonds.</w:t>
      </w:r>
    </w:p>
    <w:p w14:paraId="50F1B50F" w14:textId="77777777" w:rsidR="004F261D" w:rsidRDefault="004F261D" w:rsidP="004F261D">
      <w:pPr>
        <w:numPr>
          <w:ilvl w:val="0"/>
          <w:numId w:val="3"/>
        </w:numPr>
        <w:pBdr>
          <w:top w:val="nil"/>
          <w:left w:val="nil"/>
          <w:bottom w:val="nil"/>
          <w:right w:val="nil"/>
          <w:between w:val="nil"/>
        </w:pBdr>
      </w:pPr>
      <w:r>
        <w:rPr>
          <w:color w:val="000000"/>
          <w:sz w:val="22"/>
          <w:szCs w:val="22"/>
        </w:rPr>
        <w:t>Er is geen eigen risico, maar soms wel eigen bijdragen.</w:t>
      </w:r>
    </w:p>
    <w:p w14:paraId="63BBE84C" w14:textId="77777777" w:rsidR="004F261D" w:rsidRDefault="004F261D" w:rsidP="004F261D">
      <w:pPr>
        <w:pBdr>
          <w:top w:val="nil"/>
          <w:left w:val="nil"/>
          <w:bottom w:val="nil"/>
          <w:right w:val="nil"/>
          <w:between w:val="nil"/>
        </w:pBdr>
        <w:rPr>
          <w:color w:val="000000"/>
        </w:rPr>
      </w:pPr>
    </w:p>
    <w:p w14:paraId="3ACBA25F" w14:textId="77777777" w:rsidR="004F261D" w:rsidRDefault="004F261D" w:rsidP="004F261D">
      <w:pPr>
        <w:pBdr>
          <w:top w:val="nil"/>
          <w:left w:val="nil"/>
          <w:bottom w:val="nil"/>
          <w:right w:val="nil"/>
          <w:between w:val="nil"/>
        </w:pBdr>
        <w:rPr>
          <w:color w:val="000000"/>
          <w:sz w:val="22"/>
          <w:szCs w:val="22"/>
        </w:rPr>
      </w:pPr>
    </w:p>
    <w:p w14:paraId="3120EC88" w14:textId="77777777" w:rsidR="004F261D" w:rsidRDefault="004F261D" w:rsidP="004F261D">
      <w:pPr>
        <w:pBdr>
          <w:top w:val="nil"/>
          <w:left w:val="nil"/>
          <w:bottom w:val="nil"/>
          <w:right w:val="nil"/>
          <w:between w:val="nil"/>
        </w:pBdr>
        <w:rPr>
          <w:color w:val="000000"/>
        </w:rPr>
      </w:pPr>
      <w:r>
        <w:rPr>
          <w:color w:val="000000"/>
          <w:sz w:val="22"/>
          <w:szCs w:val="22"/>
        </w:rPr>
        <w:t>België</w:t>
      </w:r>
    </w:p>
    <w:p w14:paraId="571EE4F6" w14:textId="77777777" w:rsidR="004F261D" w:rsidRDefault="004F261D" w:rsidP="004F261D">
      <w:pPr>
        <w:numPr>
          <w:ilvl w:val="0"/>
          <w:numId w:val="3"/>
        </w:numPr>
        <w:pBdr>
          <w:top w:val="nil"/>
          <w:left w:val="nil"/>
          <w:bottom w:val="nil"/>
          <w:right w:val="nil"/>
          <w:between w:val="nil"/>
        </w:pBdr>
      </w:pPr>
      <w:r>
        <w:rPr>
          <w:color w:val="000000"/>
          <w:sz w:val="22"/>
          <w:szCs w:val="22"/>
        </w:rPr>
        <w:t>Er is minder marktwerking en er geldt een systeem van ziekenfondsen die verplichte zorgverzekeringen aanbiedt. De mutualiteiten bieden ook commerciële verzekeringen aan.</w:t>
      </w:r>
    </w:p>
    <w:p w14:paraId="57429D1D" w14:textId="77777777" w:rsidR="004F261D" w:rsidRDefault="004F261D" w:rsidP="004F261D">
      <w:pPr>
        <w:numPr>
          <w:ilvl w:val="0"/>
          <w:numId w:val="3"/>
        </w:numPr>
        <w:pBdr>
          <w:top w:val="nil"/>
          <w:left w:val="nil"/>
          <w:bottom w:val="nil"/>
          <w:right w:val="nil"/>
          <w:between w:val="nil"/>
        </w:pBdr>
      </w:pPr>
      <w:r>
        <w:rPr>
          <w:color w:val="000000"/>
          <w:sz w:val="22"/>
          <w:szCs w:val="22"/>
        </w:rPr>
        <w:t>De fondsen worden vrijwel uitsluitend betaald door inkomstenbijdragen van werkgevers en werknemers en subsidies van de federale overheid.</w:t>
      </w:r>
    </w:p>
    <w:p w14:paraId="31924305" w14:textId="77777777" w:rsidR="004F261D" w:rsidRDefault="004F261D" w:rsidP="004F261D">
      <w:pPr>
        <w:numPr>
          <w:ilvl w:val="0"/>
          <w:numId w:val="3"/>
        </w:numPr>
        <w:pBdr>
          <w:top w:val="nil"/>
          <w:left w:val="nil"/>
          <w:bottom w:val="nil"/>
          <w:right w:val="nil"/>
          <w:between w:val="nil"/>
        </w:pBdr>
      </w:pPr>
      <w:r>
        <w:rPr>
          <w:color w:val="000000"/>
          <w:sz w:val="22"/>
          <w:szCs w:val="22"/>
        </w:rPr>
        <w:t>Jongeren en gezinsleden zonder inkomen zijn meestal gratis meeverzekerd via de kostwinner</w:t>
      </w:r>
    </w:p>
    <w:p w14:paraId="5321D65B" w14:textId="77777777" w:rsidR="004F261D" w:rsidRDefault="004F261D" w:rsidP="004F261D">
      <w:pPr>
        <w:numPr>
          <w:ilvl w:val="0"/>
          <w:numId w:val="3"/>
        </w:numPr>
        <w:pBdr>
          <w:top w:val="nil"/>
          <w:left w:val="nil"/>
          <w:bottom w:val="nil"/>
          <w:right w:val="nil"/>
          <w:between w:val="nil"/>
        </w:pBdr>
      </w:pPr>
      <w:r>
        <w:rPr>
          <w:color w:val="000000"/>
          <w:sz w:val="22"/>
          <w:szCs w:val="22"/>
        </w:rPr>
        <w:t>Geen zorgpremie, maar een lidmaatschapsbijdrage van ongeveer 8 euro per maand.</w:t>
      </w:r>
    </w:p>
    <w:p w14:paraId="54293C18" w14:textId="77777777" w:rsidR="004F261D" w:rsidRDefault="004F261D" w:rsidP="004F261D">
      <w:pPr>
        <w:numPr>
          <w:ilvl w:val="0"/>
          <w:numId w:val="3"/>
        </w:numPr>
        <w:pBdr>
          <w:top w:val="nil"/>
          <w:left w:val="nil"/>
          <w:bottom w:val="nil"/>
          <w:right w:val="nil"/>
          <w:between w:val="nil"/>
        </w:pBdr>
      </w:pPr>
      <w:r>
        <w:rPr>
          <w:color w:val="000000"/>
          <w:sz w:val="22"/>
          <w:szCs w:val="22"/>
        </w:rPr>
        <w:t>Er wordt een eigen bijdrage gevraagd voor ieder beroep (geneesmiddel, artsen, kinesisten, onderzoek, ziekenhuis) op zorg in het wettelijke systeem. De eigen bijdrage ligt meestal tussen 25% en 30% van de wettelijke vergoeding.</w:t>
      </w:r>
    </w:p>
    <w:p w14:paraId="4CF35928" w14:textId="77777777" w:rsidR="004F261D" w:rsidRDefault="004F261D" w:rsidP="004F261D">
      <w:pPr>
        <w:numPr>
          <w:ilvl w:val="0"/>
          <w:numId w:val="3"/>
        </w:numPr>
        <w:pBdr>
          <w:top w:val="nil"/>
          <w:left w:val="nil"/>
          <w:bottom w:val="nil"/>
          <w:right w:val="nil"/>
          <w:between w:val="nil"/>
        </w:pBdr>
      </w:pPr>
      <w:r>
        <w:rPr>
          <w:color w:val="000000"/>
          <w:sz w:val="22"/>
          <w:szCs w:val="22"/>
        </w:rPr>
        <w:t>Duurdere medicijnen dan in Nederland</w:t>
      </w:r>
    </w:p>
    <w:p w14:paraId="2EB037B6" w14:textId="77777777" w:rsidR="004F261D" w:rsidRDefault="004F261D" w:rsidP="004F261D">
      <w:pPr>
        <w:pBdr>
          <w:top w:val="nil"/>
          <w:left w:val="nil"/>
          <w:bottom w:val="nil"/>
          <w:right w:val="nil"/>
          <w:between w:val="nil"/>
        </w:pBdr>
        <w:rPr>
          <w:color w:val="000000"/>
        </w:rPr>
      </w:pPr>
    </w:p>
    <w:p w14:paraId="39561556" w14:textId="77777777" w:rsidR="004F261D" w:rsidRDefault="004F261D" w:rsidP="004F261D">
      <w:pPr>
        <w:pBdr>
          <w:top w:val="nil"/>
          <w:left w:val="nil"/>
          <w:bottom w:val="nil"/>
          <w:right w:val="nil"/>
          <w:between w:val="nil"/>
        </w:pBdr>
        <w:rPr>
          <w:color w:val="000000"/>
        </w:rPr>
      </w:pPr>
    </w:p>
    <w:p w14:paraId="367D6460" w14:textId="77777777" w:rsidR="004F261D" w:rsidRDefault="004F261D" w:rsidP="004F261D">
      <w:pPr>
        <w:pBdr>
          <w:top w:val="nil"/>
          <w:left w:val="nil"/>
          <w:bottom w:val="nil"/>
          <w:right w:val="nil"/>
          <w:between w:val="nil"/>
        </w:pBdr>
        <w:rPr>
          <w:color w:val="000000"/>
        </w:rPr>
      </w:pPr>
      <w:r>
        <w:rPr>
          <w:color w:val="000000"/>
          <w:sz w:val="22"/>
          <w:szCs w:val="22"/>
        </w:rPr>
        <w:t>Engeland</w:t>
      </w:r>
    </w:p>
    <w:p w14:paraId="03809271" w14:textId="77777777" w:rsidR="004F261D" w:rsidRDefault="004F261D" w:rsidP="004F261D">
      <w:pPr>
        <w:numPr>
          <w:ilvl w:val="0"/>
          <w:numId w:val="3"/>
        </w:numPr>
        <w:pBdr>
          <w:top w:val="nil"/>
          <w:left w:val="nil"/>
          <w:bottom w:val="nil"/>
          <w:right w:val="nil"/>
          <w:between w:val="nil"/>
        </w:pBdr>
      </w:pPr>
      <w:r>
        <w:rPr>
          <w:color w:val="000000"/>
          <w:sz w:val="22"/>
          <w:szCs w:val="22"/>
        </w:rPr>
        <w:t>De zorgverzekering wordt via de staat georganiseerd en is voor iedereen toegankelijk.</w:t>
      </w:r>
    </w:p>
    <w:p w14:paraId="767EAB2D" w14:textId="77777777" w:rsidR="004F261D" w:rsidRDefault="004F261D" w:rsidP="004F261D">
      <w:pPr>
        <w:numPr>
          <w:ilvl w:val="0"/>
          <w:numId w:val="3"/>
        </w:numPr>
        <w:pBdr>
          <w:top w:val="nil"/>
          <w:left w:val="nil"/>
          <w:bottom w:val="nil"/>
          <w:right w:val="nil"/>
          <w:between w:val="nil"/>
        </w:pBdr>
      </w:pPr>
      <w:r>
        <w:rPr>
          <w:color w:val="000000"/>
          <w:sz w:val="22"/>
          <w:szCs w:val="22"/>
        </w:rPr>
        <w:t>Het stelsel wordt volledig gefinancierd uit belastinggeld.</w:t>
      </w:r>
    </w:p>
    <w:p w14:paraId="7479CB0A" w14:textId="77777777" w:rsidR="004F261D" w:rsidRDefault="004F261D" w:rsidP="004F261D">
      <w:pPr>
        <w:numPr>
          <w:ilvl w:val="0"/>
          <w:numId w:val="3"/>
        </w:numPr>
        <w:pBdr>
          <w:top w:val="nil"/>
          <w:left w:val="nil"/>
          <w:bottom w:val="nil"/>
          <w:right w:val="nil"/>
          <w:between w:val="nil"/>
        </w:pBdr>
      </w:pPr>
      <w:r>
        <w:rPr>
          <w:color w:val="000000"/>
          <w:sz w:val="22"/>
          <w:szCs w:val="22"/>
        </w:rPr>
        <w:t>Er zijn geen premies of een eigen risico, zelfs voor mensen die geen baan hebben.</w:t>
      </w:r>
    </w:p>
    <w:p w14:paraId="7F6F3BD6" w14:textId="77777777" w:rsidR="004F261D" w:rsidRDefault="004F261D" w:rsidP="004F261D">
      <w:pPr>
        <w:numPr>
          <w:ilvl w:val="0"/>
          <w:numId w:val="3"/>
        </w:numPr>
        <w:pBdr>
          <w:top w:val="nil"/>
          <w:left w:val="nil"/>
          <w:bottom w:val="nil"/>
          <w:right w:val="nil"/>
          <w:between w:val="nil"/>
        </w:pBdr>
      </w:pPr>
      <w:r>
        <w:rPr>
          <w:color w:val="000000"/>
          <w:sz w:val="22"/>
          <w:szCs w:val="22"/>
        </w:rPr>
        <w:t>Veel mondzorg en ook fysiotherapie is ‘gratis’ via NHS-zorgaanbieders. In Nederland dien je daarentegen meestal een aanvullende verzekering af te sluiten.</w:t>
      </w:r>
    </w:p>
    <w:p w14:paraId="69576EA9" w14:textId="77777777" w:rsidR="004F261D" w:rsidRDefault="004F261D" w:rsidP="004F261D">
      <w:pPr>
        <w:numPr>
          <w:ilvl w:val="0"/>
          <w:numId w:val="3"/>
        </w:numPr>
        <w:pBdr>
          <w:top w:val="nil"/>
          <w:left w:val="nil"/>
          <w:bottom w:val="nil"/>
          <w:right w:val="nil"/>
          <w:between w:val="nil"/>
        </w:pBdr>
      </w:pPr>
      <w:r>
        <w:rPr>
          <w:color w:val="000000"/>
          <w:sz w:val="22"/>
          <w:szCs w:val="22"/>
        </w:rPr>
        <w:t>Aanvullende zorg is beschikbaar, maar alleen via particuliere verzekeringen die maar door een klein deel van de bevolking worden gebruikt.</w:t>
      </w:r>
    </w:p>
    <w:p w14:paraId="5A3D3537" w14:textId="77777777" w:rsidR="004F261D" w:rsidRDefault="004F261D" w:rsidP="004F261D">
      <w:pPr>
        <w:pBdr>
          <w:top w:val="nil"/>
          <w:left w:val="nil"/>
          <w:bottom w:val="nil"/>
          <w:right w:val="nil"/>
          <w:between w:val="nil"/>
        </w:pBdr>
        <w:rPr>
          <w:color w:val="000000"/>
        </w:rPr>
      </w:pPr>
    </w:p>
    <w:p w14:paraId="792F676D" w14:textId="77777777" w:rsidR="004F261D" w:rsidRDefault="004F261D" w:rsidP="004F261D">
      <w:pPr>
        <w:pBdr>
          <w:top w:val="nil"/>
          <w:left w:val="nil"/>
          <w:bottom w:val="nil"/>
          <w:right w:val="nil"/>
          <w:between w:val="nil"/>
        </w:pBdr>
        <w:rPr>
          <w:color w:val="000000"/>
          <w:sz w:val="22"/>
          <w:szCs w:val="22"/>
        </w:rPr>
      </w:pPr>
    </w:p>
    <w:p w14:paraId="2A9FC8BE" w14:textId="77777777" w:rsidR="004F261D" w:rsidRDefault="004F261D" w:rsidP="004F261D">
      <w:pPr>
        <w:pBdr>
          <w:top w:val="nil"/>
          <w:left w:val="nil"/>
          <w:bottom w:val="nil"/>
          <w:right w:val="nil"/>
          <w:between w:val="nil"/>
        </w:pBdr>
        <w:rPr>
          <w:color w:val="000000"/>
        </w:rPr>
      </w:pPr>
      <w:r>
        <w:rPr>
          <w:color w:val="000000"/>
          <w:sz w:val="22"/>
          <w:szCs w:val="22"/>
        </w:rPr>
        <w:lastRenderedPageBreak/>
        <w:t>Frankrijk</w:t>
      </w:r>
    </w:p>
    <w:p w14:paraId="4EE4FC83" w14:textId="77777777" w:rsidR="004F261D" w:rsidRDefault="004F261D" w:rsidP="00F54178">
      <w:pPr>
        <w:numPr>
          <w:ilvl w:val="0"/>
          <w:numId w:val="3"/>
        </w:numPr>
        <w:pBdr>
          <w:top w:val="nil"/>
          <w:left w:val="nil"/>
          <w:bottom w:val="nil"/>
          <w:right w:val="nil"/>
          <w:between w:val="nil"/>
        </w:pBdr>
      </w:pPr>
      <w:r>
        <w:rPr>
          <w:color w:val="000000"/>
          <w:sz w:val="22"/>
          <w:szCs w:val="22"/>
        </w:rPr>
        <w:t xml:space="preserve">Er is een verplichte ziekenfondsverzekering en meerdere optionele particuliere – </w:t>
      </w:r>
    </w:p>
    <w:p w14:paraId="41B7FF1D" w14:textId="77777777" w:rsidR="004F261D" w:rsidRDefault="004F261D" w:rsidP="00F54178">
      <w:pPr>
        <w:numPr>
          <w:ilvl w:val="0"/>
          <w:numId w:val="3"/>
        </w:numPr>
        <w:pBdr>
          <w:top w:val="nil"/>
          <w:left w:val="nil"/>
          <w:bottom w:val="nil"/>
          <w:right w:val="nil"/>
          <w:between w:val="nil"/>
        </w:pBdr>
      </w:pPr>
      <w:r>
        <w:rPr>
          <w:color w:val="000000"/>
          <w:sz w:val="22"/>
          <w:szCs w:val="22"/>
        </w:rPr>
        <w:t>Geen zorgpremie, want het stelsel wordt gefinancierd door werkgevers of via de overheid (belastinggelden).</w:t>
      </w:r>
    </w:p>
    <w:p w14:paraId="4AC2C6FD" w14:textId="77777777" w:rsidR="004F261D" w:rsidRDefault="004F261D" w:rsidP="00F54178">
      <w:pPr>
        <w:numPr>
          <w:ilvl w:val="0"/>
          <w:numId w:val="3"/>
        </w:numPr>
        <w:pBdr>
          <w:top w:val="nil"/>
          <w:left w:val="nil"/>
          <w:bottom w:val="nil"/>
          <w:right w:val="nil"/>
          <w:between w:val="nil"/>
        </w:pBdr>
      </w:pPr>
      <w:r>
        <w:rPr>
          <w:color w:val="000000"/>
          <w:sz w:val="22"/>
          <w:szCs w:val="22"/>
        </w:rPr>
        <w:t>Werknemers dragen daarnaast een deel van hun salaris (rond de 6 procent) af om de zorg te bekostigen.</w:t>
      </w:r>
    </w:p>
    <w:p w14:paraId="2D58AE61" w14:textId="77777777" w:rsidR="004F261D" w:rsidRDefault="004F261D" w:rsidP="00F54178">
      <w:pPr>
        <w:numPr>
          <w:ilvl w:val="0"/>
          <w:numId w:val="3"/>
        </w:numPr>
        <w:pBdr>
          <w:top w:val="nil"/>
          <w:left w:val="nil"/>
          <w:bottom w:val="nil"/>
          <w:right w:val="nil"/>
          <w:between w:val="nil"/>
        </w:pBdr>
      </w:pPr>
      <w:r>
        <w:rPr>
          <w:color w:val="000000"/>
          <w:sz w:val="22"/>
          <w:szCs w:val="22"/>
        </w:rPr>
        <w:t xml:space="preserve">Solidariteit in Frankrijk is groter dan in Nederland: als je ziek bent, betaal je minder – </w:t>
      </w:r>
    </w:p>
    <w:p w14:paraId="3E268A3E" w14:textId="77777777" w:rsidR="004F261D" w:rsidRDefault="004F261D" w:rsidP="00F54178">
      <w:pPr>
        <w:numPr>
          <w:ilvl w:val="0"/>
          <w:numId w:val="3"/>
        </w:numPr>
        <w:pBdr>
          <w:top w:val="nil"/>
          <w:left w:val="nil"/>
          <w:bottom w:val="nil"/>
          <w:right w:val="nil"/>
          <w:between w:val="nil"/>
        </w:pBdr>
      </w:pPr>
      <w:r>
        <w:rPr>
          <w:color w:val="000000"/>
          <w:sz w:val="22"/>
          <w:szCs w:val="22"/>
        </w:rPr>
        <w:t>Voor veel zorgvormen geldt een eigen bijdrage, zelfs voor de huisarts of opname in het ziekenhuis.</w:t>
      </w:r>
    </w:p>
    <w:p w14:paraId="67923F8B" w14:textId="77777777" w:rsidR="004F261D" w:rsidRDefault="004F261D" w:rsidP="00F54178">
      <w:pPr>
        <w:numPr>
          <w:ilvl w:val="0"/>
          <w:numId w:val="3"/>
        </w:numPr>
        <w:pBdr>
          <w:top w:val="nil"/>
          <w:left w:val="nil"/>
          <w:bottom w:val="nil"/>
          <w:right w:val="nil"/>
          <w:between w:val="nil"/>
        </w:pBdr>
      </w:pPr>
      <w:r>
        <w:rPr>
          <w:color w:val="000000"/>
          <w:sz w:val="22"/>
          <w:szCs w:val="22"/>
        </w:rPr>
        <w:t>69 procent van de Fransen zijn tevreden over het zorgstelsel. Dat is meer dan in de rest van Europa.</w:t>
      </w:r>
    </w:p>
    <w:p w14:paraId="709C9B39" w14:textId="77777777" w:rsidR="004F261D" w:rsidRPr="005A2014" w:rsidRDefault="00267ECF" w:rsidP="004F261D">
      <w:pPr>
        <w:pBdr>
          <w:top w:val="nil"/>
          <w:left w:val="nil"/>
          <w:bottom w:val="nil"/>
          <w:right w:val="nil"/>
          <w:between w:val="nil"/>
        </w:pBdr>
      </w:pPr>
      <w:sdt>
        <w:sdtPr>
          <w:id w:val="1745065412"/>
          <w:citation/>
        </w:sdtPr>
        <w:sdtEndPr/>
        <w:sdtContent>
          <w:r w:rsidR="005A2014" w:rsidRPr="005A2014">
            <w:fldChar w:fldCharType="begin"/>
          </w:r>
          <w:r w:rsidR="005A2014" w:rsidRPr="005A2014">
            <w:instrText xml:space="preserve"> CITATION Zor171 \l 1043 </w:instrText>
          </w:r>
          <w:r w:rsidR="005A2014" w:rsidRPr="005A2014">
            <w:fldChar w:fldCharType="separate"/>
          </w:r>
          <w:r w:rsidR="005A2014" w:rsidRPr="005A2014">
            <w:rPr>
              <w:noProof/>
            </w:rPr>
            <w:t>(Zorgwijzer, 2017)</w:t>
          </w:r>
          <w:r w:rsidR="005A2014" w:rsidRPr="005A2014">
            <w:fldChar w:fldCharType="end"/>
          </w:r>
        </w:sdtContent>
      </w:sdt>
    </w:p>
    <w:p w14:paraId="42FBD0D8" w14:textId="77777777" w:rsidR="004F261D" w:rsidRDefault="004F261D" w:rsidP="004F261D">
      <w:pPr>
        <w:pBdr>
          <w:top w:val="nil"/>
          <w:left w:val="nil"/>
          <w:bottom w:val="nil"/>
          <w:right w:val="nil"/>
          <w:between w:val="nil"/>
        </w:pBdr>
        <w:rPr>
          <w:highlight w:val="white"/>
        </w:rPr>
      </w:pPr>
    </w:p>
    <w:p w14:paraId="5187C11D" w14:textId="77777777" w:rsidR="004F261D" w:rsidRDefault="004F261D" w:rsidP="004F261D">
      <w:pPr>
        <w:pBdr>
          <w:top w:val="nil"/>
          <w:left w:val="nil"/>
          <w:bottom w:val="nil"/>
          <w:right w:val="nil"/>
          <w:between w:val="nil"/>
        </w:pBdr>
        <w:rPr>
          <w:color w:val="000000"/>
        </w:rPr>
      </w:pPr>
    </w:p>
    <w:p w14:paraId="60085CC9" w14:textId="77777777" w:rsidR="004F261D" w:rsidRDefault="004F261D" w:rsidP="004F261D">
      <w:r>
        <w:t>Verenigde Staten</w:t>
      </w:r>
    </w:p>
    <w:p w14:paraId="3BDC7066" w14:textId="77777777" w:rsidR="004F261D" w:rsidRDefault="004F261D" w:rsidP="004F261D">
      <w:pPr>
        <w:pBdr>
          <w:top w:val="nil"/>
          <w:left w:val="nil"/>
          <w:bottom w:val="nil"/>
          <w:right w:val="nil"/>
          <w:between w:val="nil"/>
        </w:pBdr>
        <w:rPr>
          <w:color w:val="000000"/>
        </w:rPr>
      </w:pPr>
      <w:r>
        <w:rPr>
          <w:color w:val="000000"/>
          <w:sz w:val="22"/>
          <w:szCs w:val="22"/>
        </w:rPr>
        <w:t xml:space="preserve">Het Amerikaanse zorgstelsel rust hevig op de particuliere zorgverzekering en is daarom vooral voor de rijkere Amerikanen betaalbaar en weggelegd. De private zorgverzekering vormt het belangrijkste deel van de dekking voor de meeste Amerikanen. Ongeveer 58 procent van de Amerikanen heeft een particuliere zorgverzekering en deze is in bijna alle gevallen via de werkgever of het pensioen betaalt. Voor het overige deel van de bevolking: werklozen, zwakkeren en minder rijke ouderen, is de particuliere zorgverzekering vrijwel altijd onbetaalbaar. Daarom heeft de Amerikaanse overheid – vooral sinds de aanstelling van Obama – een aantal programma’s opgezet zodat deze groepen (in veel staten) toch verplicht zijn verzekerd voor de meest essentiële zorg. Een voorbeeld is Obamacare, waarvan de bijkomende kosten worden betaald uit belastingen die door de landelijke en lokale overheden worden geheven. Ook kinderen uit gezinnen met lagere inkomens kunnen genieten van deze “gratis” gezondheidszorg. De dekking van deze programma’s zijn echter beduidend beperkter dan de Nederlandse basisverzekering. </w:t>
      </w:r>
    </w:p>
    <w:p w14:paraId="12D0C9AE" w14:textId="77777777" w:rsidR="004F261D" w:rsidRDefault="004F261D" w:rsidP="004F261D">
      <w:pPr>
        <w:pBdr>
          <w:top w:val="nil"/>
          <w:left w:val="nil"/>
          <w:bottom w:val="nil"/>
          <w:right w:val="nil"/>
          <w:between w:val="nil"/>
        </w:pBdr>
        <w:rPr>
          <w:b/>
          <w:color w:val="000000"/>
          <w:sz w:val="22"/>
          <w:szCs w:val="22"/>
        </w:rPr>
      </w:pPr>
    </w:p>
    <w:p w14:paraId="6ED5DCC5" w14:textId="77777777" w:rsidR="004F261D" w:rsidRDefault="004F261D" w:rsidP="004F261D">
      <w:pPr>
        <w:pBdr>
          <w:top w:val="nil"/>
          <w:left w:val="nil"/>
          <w:bottom w:val="nil"/>
          <w:right w:val="nil"/>
          <w:between w:val="nil"/>
        </w:pBdr>
        <w:rPr>
          <w:color w:val="000000"/>
        </w:rPr>
      </w:pPr>
      <w:r>
        <w:rPr>
          <w:b/>
          <w:color w:val="000000"/>
          <w:sz w:val="22"/>
          <w:szCs w:val="22"/>
        </w:rPr>
        <w:t>Kenmerken:</w:t>
      </w:r>
    </w:p>
    <w:p w14:paraId="1D835320" w14:textId="77777777" w:rsidR="004F261D" w:rsidRDefault="004F261D" w:rsidP="004F261D">
      <w:pPr>
        <w:numPr>
          <w:ilvl w:val="0"/>
          <w:numId w:val="3"/>
        </w:numPr>
        <w:pBdr>
          <w:top w:val="nil"/>
          <w:left w:val="nil"/>
          <w:bottom w:val="nil"/>
          <w:right w:val="nil"/>
          <w:between w:val="nil"/>
        </w:pBdr>
        <w:rPr>
          <w:color w:val="000000"/>
        </w:rPr>
      </w:pPr>
      <w:r>
        <w:rPr>
          <w:color w:val="000000"/>
          <w:sz w:val="22"/>
          <w:szCs w:val="22"/>
        </w:rPr>
        <w:t>Particuliere zorgverzekeringen worden direct betaald door de patiënt of via de werkgever</w:t>
      </w:r>
    </w:p>
    <w:p w14:paraId="5218B948" w14:textId="77777777" w:rsidR="004F261D" w:rsidRDefault="004F261D" w:rsidP="004F261D">
      <w:pPr>
        <w:numPr>
          <w:ilvl w:val="0"/>
          <w:numId w:val="3"/>
        </w:numPr>
        <w:pBdr>
          <w:top w:val="nil"/>
          <w:left w:val="nil"/>
          <w:bottom w:val="nil"/>
          <w:right w:val="nil"/>
          <w:between w:val="nil"/>
        </w:pBdr>
        <w:rPr>
          <w:color w:val="000000"/>
        </w:rPr>
      </w:pPr>
      <w:r>
        <w:rPr>
          <w:color w:val="000000"/>
          <w:sz w:val="22"/>
          <w:szCs w:val="22"/>
        </w:rPr>
        <w:t>Rijkere personen kunnen zich de betere, particuliere zorgverzekeringen veroorloven.</w:t>
      </w:r>
    </w:p>
    <w:p w14:paraId="1988E403" w14:textId="77777777" w:rsidR="004F261D" w:rsidRDefault="004F261D" w:rsidP="004F261D">
      <w:pPr>
        <w:numPr>
          <w:ilvl w:val="0"/>
          <w:numId w:val="3"/>
        </w:numPr>
        <w:pBdr>
          <w:top w:val="nil"/>
          <w:left w:val="nil"/>
          <w:bottom w:val="nil"/>
          <w:right w:val="nil"/>
          <w:between w:val="nil"/>
        </w:pBdr>
        <w:rPr>
          <w:color w:val="000000"/>
        </w:rPr>
      </w:pPr>
      <w:r>
        <w:rPr>
          <w:color w:val="000000"/>
          <w:sz w:val="22"/>
          <w:szCs w:val="22"/>
        </w:rPr>
        <w:t>Het zwakkere en armere deel van de bevolking zich moet redden met beperkte zorgprogramma’s opgezet door de overheid.</w:t>
      </w:r>
    </w:p>
    <w:p w14:paraId="33A00D4C" w14:textId="77777777" w:rsidR="004F261D" w:rsidRDefault="00267ECF" w:rsidP="004F261D">
      <w:sdt>
        <w:sdtPr>
          <w:id w:val="958924261"/>
          <w:citation/>
        </w:sdtPr>
        <w:sdtEndPr/>
        <w:sdtContent>
          <w:r w:rsidR="005A2014" w:rsidRPr="005A2014">
            <w:fldChar w:fldCharType="begin"/>
          </w:r>
          <w:r w:rsidR="005A2014" w:rsidRPr="005A2014">
            <w:rPr>
              <w:i/>
            </w:rPr>
            <w:instrText xml:space="preserve"> CITATION Zor171 \l 1043 </w:instrText>
          </w:r>
          <w:r w:rsidR="005A2014" w:rsidRPr="005A2014">
            <w:fldChar w:fldCharType="separate"/>
          </w:r>
          <w:r w:rsidR="005A2014" w:rsidRPr="005A2014">
            <w:rPr>
              <w:noProof/>
            </w:rPr>
            <w:t>(Zorgwijzer, 2017)</w:t>
          </w:r>
          <w:r w:rsidR="005A2014" w:rsidRPr="005A2014">
            <w:fldChar w:fldCharType="end"/>
          </w:r>
        </w:sdtContent>
      </w:sdt>
    </w:p>
    <w:p w14:paraId="1E2AFE05" w14:textId="77777777" w:rsidR="004F261D" w:rsidRDefault="004F261D" w:rsidP="00221A65">
      <w:pPr>
        <w:pStyle w:val="Kop1"/>
      </w:pPr>
    </w:p>
    <w:p w14:paraId="725FBE62" w14:textId="77777777" w:rsidR="004F261D" w:rsidRDefault="00007766" w:rsidP="00221A65">
      <w:pPr>
        <w:pStyle w:val="Kop1"/>
      </w:pPr>
      <w:r>
        <w:br w:type="page"/>
      </w:r>
    </w:p>
    <w:p w14:paraId="5E17BB1F" w14:textId="77777777" w:rsidR="004F261D" w:rsidRDefault="004F261D" w:rsidP="004F261D">
      <w:pPr>
        <w:pStyle w:val="Kop2"/>
      </w:pPr>
      <w:bookmarkStart w:id="21" w:name="_Toc24056616"/>
      <w:r>
        <w:lastRenderedPageBreak/>
        <w:t>Politiek</w:t>
      </w:r>
      <w:bookmarkEnd w:id="21"/>
      <w:r>
        <w:t xml:space="preserve"> </w:t>
      </w:r>
    </w:p>
    <w:p w14:paraId="4F72887A" w14:textId="77777777" w:rsidR="004F261D" w:rsidRDefault="004F261D" w:rsidP="004F261D">
      <w:pPr>
        <w:pBdr>
          <w:top w:val="nil"/>
          <w:left w:val="nil"/>
          <w:bottom w:val="nil"/>
          <w:right w:val="nil"/>
          <w:between w:val="nil"/>
        </w:pBdr>
        <w:rPr>
          <w:b/>
          <w:color w:val="000000"/>
          <w:sz w:val="22"/>
          <w:szCs w:val="22"/>
        </w:rPr>
      </w:pPr>
    </w:p>
    <w:p w14:paraId="77EA7F97" w14:textId="77777777" w:rsidR="004F261D" w:rsidRPr="004F261D" w:rsidRDefault="004F261D" w:rsidP="004F261D">
      <w:pPr>
        <w:pBdr>
          <w:top w:val="nil"/>
          <w:left w:val="nil"/>
          <w:bottom w:val="nil"/>
          <w:right w:val="nil"/>
          <w:between w:val="nil"/>
        </w:pBdr>
        <w:rPr>
          <w:b/>
          <w:bCs/>
          <w:iCs/>
          <w:color w:val="000000"/>
        </w:rPr>
      </w:pPr>
      <w:r w:rsidRPr="004F261D">
        <w:rPr>
          <w:b/>
          <w:bCs/>
          <w:iCs/>
          <w:color w:val="000000"/>
          <w:sz w:val="22"/>
          <w:szCs w:val="22"/>
        </w:rPr>
        <w:t>Nederland</w:t>
      </w:r>
    </w:p>
    <w:p w14:paraId="7A2DCACC" w14:textId="77777777" w:rsidR="004F261D" w:rsidRDefault="004F261D" w:rsidP="004F261D">
      <w:r>
        <w:t>Nederland is een parlementaire constitutionele monarchie, waarin de koning(in) staatshoofd is, maar regeert onder verantwoordelijkheid van de ministers. Kabinetten worden als regel door meerdere partijen gevormd; een kabinet kan alleen aanblijven zolang het niet het vertrouwen verliest van de Tweede Kamer.</w:t>
      </w:r>
    </w:p>
    <w:p w14:paraId="49C9F98E" w14:textId="77777777" w:rsidR="004F261D" w:rsidRDefault="004F261D" w:rsidP="004F261D">
      <w:r>
        <w:t>Het parlement bestaat uit twee Kamers, die formeel gelijkwaardig zijn en beide (mede)wetgevende en controlerende taken hebben. De Tweede Kamer wordt rechtstreeks en de Eerste Kamer wordt indirect gekozen; beide minstens iedere vier jaar, maar niet gelijktijdig.</w:t>
      </w:r>
    </w:p>
    <w:p w14:paraId="6477A9C1" w14:textId="77777777" w:rsidR="004F261D" w:rsidRDefault="004F261D" w:rsidP="004F261D">
      <w:pPr>
        <w:rPr>
          <w:color w:val="000000"/>
        </w:rPr>
      </w:pPr>
      <w:r>
        <w:rPr>
          <w:color w:val="000000"/>
        </w:rPr>
        <w:t>Het kabinet heeft als regel het initiatief bij wetgeving, maar ook Tweede Kamerleden kunnen wetsvoorstellen indienen. Verder kan de Tweede Kamer wetsvoorstellen wijzigen via het </w:t>
      </w:r>
      <w:hyperlink r:id="rId32">
        <w:r>
          <w:rPr>
            <w:color w:val="000000"/>
          </w:rPr>
          <w:t>recht van amendement</w:t>
        </w:r>
      </w:hyperlink>
      <w:r>
        <w:rPr>
          <w:color w:val="000000"/>
        </w:rPr>
        <w:t>. De Eerste Kamer mist het recht van amendement en het </w:t>
      </w:r>
      <w:hyperlink r:id="rId33">
        <w:r>
          <w:rPr>
            <w:color w:val="000000"/>
          </w:rPr>
          <w:t>recht van initiatief</w:t>
        </w:r>
      </w:hyperlink>
      <w:r>
        <w:rPr>
          <w:color w:val="000000"/>
        </w:rPr>
        <w:t>, maar heeft een absoluut vetorecht.</w:t>
      </w:r>
    </w:p>
    <w:p w14:paraId="5DB843E7" w14:textId="77777777" w:rsidR="004F261D" w:rsidRDefault="004F261D" w:rsidP="004F261D">
      <w:pPr>
        <w:pBdr>
          <w:top w:val="nil"/>
          <w:left w:val="nil"/>
          <w:bottom w:val="nil"/>
          <w:right w:val="nil"/>
          <w:between w:val="nil"/>
        </w:pBdr>
        <w:rPr>
          <w:i/>
          <w:color w:val="000000"/>
          <w:sz w:val="22"/>
          <w:szCs w:val="22"/>
        </w:rPr>
      </w:pPr>
    </w:p>
    <w:p w14:paraId="0111D940" w14:textId="77777777" w:rsidR="004F261D" w:rsidRPr="004F261D" w:rsidRDefault="004F261D" w:rsidP="004F261D">
      <w:pPr>
        <w:pBdr>
          <w:top w:val="nil"/>
          <w:left w:val="nil"/>
          <w:bottom w:val="nil"/>
          <w:right w:val="nil"/>
          <w:between w:val="nil"/>
        </w:pBdr>
        <w:rPr>
          <w:b/>
          <w:bCs/>
          <w:i/>
          <w:color w:val="000000"/>
        </w:rPr>
      </w:pPr>
      <w:r w:rsidRPr="004F261D">
        <w:rPr>
          <w:b/>
          <w:bCs/>
          <w:i/>
          <w:color w:val="000000"/>
          <w:sz w:val="22"/>
          <w:szCs w:val="22"/>
        </w:rPr>
        <w:t xml:space="preserve">Griekenland </w:t>
      </w:r>
    </w:p>
    <w:p w14:paraId="24C8280B" w14:textId="77777777" w:rsidR="004F261D" w:rsidRDefault="004F261D" w:rsidP="004F261D">
      <w:pPr>
        <w:pBdr>
          <w:top w:val="nil"/>
          <w:left w:val="nil"/>
          <w:bottom w:val="nil"/>
          <w:right w:val="nil"/>
          <w:between w:val="nil"/>
        </w:pBdr>
        <w:rPr>
          <w:color w:val="000000"/>
        </w:rPr>
      </w:pPr>
      <w:r>
        <w:rPr>
          <w:color w:val="000000"/>
          <w:sz w:val="22"/>
          <w:szCs w:val="22"/>
        </w:rPr>
        <w:t>Na de val van het Griekse kolonelsregime in 1974 werd de Grondwet van 1952 opnieuw van kracht, behalve de artikelen die te maken hadden met de monarchie. In de Grondwet die in 1975 werd aangenomen werd de presidentiële, parlementaire monarchie verankerd.</w:t>
      </w:r>
    </w:p>
    <w:p w14:paraId="2DB505E4" w14:textId="77777777" w:rsidR="004F261D" w:rsidRDefault="004F261D" w:rsidP="004F261D">
      <w:pPr>
        <w:pBdr>
          <w:top w:val="nil"/>
          <w:left w:val="nil"/>
          <w:bottom w:val="nil"/>
          <w:right w:val="nil"/>
          <w:between w:val="nil"/>
        </w:pBdr>
        <w:rPr>
          <w:color w:val="000000"/>
        </w:rPr>
      </w:pPr>
      <w:r>
        <w:rPr>
          <w:color w:val="000000"/>
          <w:sz w:val="22"/>
          <w:szCs w:val="22"/>
        </w:rPr>
        <w:t>De president wordt gekozen door de leden van het parlement voor een termijn van vijf jaar. Hij heeft geen werkelijke macht.</w:t>
      </w:r>
    </w:p>
    <w:p w14:paraId="14AFBD48" w14:textId="77777777" w:rsidR="004F261D" w:rsidRDefault="004F261D" w:rsidP="004F261D">
      <w:pPr>
        <w:pBdr>
          <w:top w:val="nil"/>
          <w:left w:val="nil"/>
          <w:bottom w:val="nil"/>
          <w:right w:val="nil"/>
          <w:between w:val="nil"/>
        </w:pBdr>
        <w:rPr>
          <w:color w:val="000000"/>
        </w:rPr>
      </w:pPr>
    </w:p>
    <w:p w14:paraId="34FD2CE4" w14:textId="77777777" w:rsidR="004F261D" w:rsidRDefault="004F261D" w:rsidP="004F261D">
      <w:pPr>
        <w:pBdr>
          <w:top w:val="nil"/>
          <w:left w:val="nil"/>
          <w:bottom w:val="nil"/>
          <w:right w:val="nil"/>
          <w:between w:val="nil"/>
        </w:pBdr>
        <w:rPr>
          <w:color w:val="000000"/>
        </w:rPr>
      </w:pPr>
      <w:r>
        <w:rPr>
          <w:color w:val="000000"/>
          <w:sz w:val="22"/>
          <w:szCs w:val="22"/>
        </w:rPr>
        <w:t xml:space="preserve">Meestal lukt het de winnende partij een absolute meerderheid te behalen in het parlement. De leider van die partij wordt in dat geval door de president benoemd tot minister-president. De minister-president draagt vervolgens ministers voor, die ook door de president worden benoemd. Ministers zijn meestal tevens lid van het parlement. Als geen van de </w:t>
      </w:r>
      <w:r w:rsidRPr="001B29EE">
        <w:rPr>
          <w:color w:val="000000"/>
          <w:sz w:val="22"/>
          <w:szCs w:val="22"/>
        </w:rPr>
        <w:t>politieke</w:t>
      </w:r>
      <w:r>
        <w:rPr>
          <w:color w:val="000000"/>
          <w:sz w:val="22"/>
          <w:szCs w:val="22"/>
        </w:rPr>
        <w:t xml:space="preserve"> partijen een absolute meerderheid behaalt in het parlement, krijgt de leider van de grootste partij de opdracht een coalitie te vormen.</w:t>
      </w:r>
    </w:p>
    <w:p w14:paraId="6FAFEBB9" w14:textId="77777777" w:rsidR="004F261D" w:rsidRDefault="004F261D" w:rsidP="004F261D">
      <w:pPr>
        <w:pBdr>
          <w:top w:val="nil"/>
          <w:left w:val="nil"/>
          <w:bottom w:val="nil"/>
          <w:right w:val="nil"/>
          <w:between w:val="nil"/>
        </w:pBdr>
        <w:rPr>
          <w:color w:val="000000"/>
        </w:rPr>
      </w:pPr>
    </w:p>
    <w:p w14:paraId="4AF305F0" w14:textId="77777777" w:rsidR="004F261D" w:rsidRDefault="004F261D" w:rsidP="004F261D">
      <w:pPr>
        <w:pBdr>
          <w:top w:val="nil"/>
          <w:left w:val="nil"/>
          <w:bottom w:val="nil"/>
          <w:right w:val="nil"/>
          <w:between w:val="nil"/>
        </w:pBdr>
        <w:rPr>
          <w:color w:val="000000"/>
        </w:rPr>
      </w:pPr>
      <w:r>
        <w:rPr>
          <w:color w:val="000000"/>
          <w:sz w:val="22"/>
          <w:szCs w:val="22"/>
        </w:rPr>
        <w:t>Parlementariërs worden gekozen voor een termijn van vier jaar. Op verzoek van de regering kan de president het parlement eerder ontbinden, zodat nieuwe verkiezingen kunnen worden gehouden. De regering kan om ontbinding van het parlement vragen in de hoop tijdens de verkiezingen een nieuw mandaat te krijgen voor een kwestie van nationaal belang.</w:t>
      </w:r>
    </w:p>
    <w:p w14:paraId="6837B5CE" w14:textId="77777777" w:rsidR="004F261D" w:rsidRDefault="004F261D" w:rsidP="004F261D">
      <w:pPr>
        <w:pBdr>
          <w:top w:val="nil"/>
          <w:left w:val="nil"/>
          <w:bottom w:val="nil"/>
          <w:right w:val="nil"/>
          <w:between w:val="nil"/>
        </w:pBdr>
        <w:rPr>
          <w:color w:val="000000"/>
        </w:rPr>
      </w:pPr>
      <w:r>
        <w:rPr>
          <w:color w:val="000000"/>
          <w:sz w:val="22"/>
          <w:szCs w:val="22"/>
        </w:rPr>
        <w:t>De rechterlijke macht in Griekenland opereert onafhankelijk van de wetgevende en uitvoerende machten. De hoogste rechterlijke macht wordt gevormd door drie hoven: de Raad van State, het Hof van Cassatie en de Griekse Rekenkamer. Griekenland kent geen permanent constitutioneel hof. Wel kan een Speciaal Hoogste Hof worden ingesteld, bestaande uit rechters van de drie instituties van de rechterlijke macht. Uitspraken van dit speciaal samengestelde hof zijn bindend, ook voor de drie andere hoven.</w:t>
      </w:r>
    </w:p>
    <w:p w14:paraId="3C469613" w14:textId="77777777" w:rsidR="004F261D" w:rsidRDefault="004F261D" w:rsidP="004F261D">
      <w:pPr>
        <w:rPr>
          <w:color w:val="000000"/>
        </w:rPr>
      </w:pPr>
    </w:p>
    <w:p w14:paraId="7AF82280" w14:textId="77777777" w:rsidR="004F261D" w:rsidRPr="004F261D" w:rsidRDefault="004F261D" w:rsidP="004F261D">
      <w:pPr>
        <w:pBdr>
          <w:top w:val="nil"/>
          <w:left w:val="nil"/>
          <w:bottom w:val="nil"/>
          <w:right w:val="nil"/>
          <w:between w:val="nil"/>
        </w:pBdr>
        <w:rPr>
          <w:b/>
          <w:bCs/>
          <w:iCs/>
          <w:color w:val="000000"/>
        </w:rPr>
      </w:pPr>
      <w:r w:rsidRPr="004F261D">
        <w:rPr>
          <w:b/>
          <w:bCs/>
          <w:iCs/>
          <w:color w:val="000000"/>
          <w:sz w:val="22"/>
          <w:szCs w:val="22"/>
        </w:rPr>
        <w:t>Verenigd Koninkrijk</w:t>
      </w:r>
    </w:p>
    <w:p w14:paraId="1C509345" w14:textId="77777777" w:rsidR="004F261D" w:rsidRDefault="004F261D" w:rsidP="004F261D">
      <w:pPr>
        <w:pBdr>
          <w:top w:val="nil"/>
          <w:left w:val="nil"/>
          <w:bottom w:val="nil"/>
          <w:right w:val="nil"/>
          <w:between w:val="nil"/>
        </w:pBdr>
        <w:rPr>
          <w:color w:val="000000"/>
        </w:rPr>
      </w:pPr>
      <w:r>
        <w:rPr>
          <w:color w:val="000000"/>
          <w:sz w:val="22"/>
          <w:szCs w:val="22"/>
        </w:rPr>
        <w:t>Het Verenigd Koninkrijk van Groot-Brittannië en Noord-Ierland is een parlementaire monarchie, met ministeriële verantwoordelijkheid. Er is geen formele Grondwet, maar wel een constitutioneel bestel dat zich in de loop der eeuwen heeft ontwikkeld. Verder zijn er specifieke wetten zoals de Parliament Acts, die onder meer de wetgevende procedures regelen.</w:t>
      </w:r>
    </w:p>
    <w:p w14:paraId="5A2E80D4" w14:textId="77777777" w:rsidR="004F261D" w:rsidRDefault="004F261D" w:rsidP="004F261D">
      <w:pPr>
        <w:pBdr>
          <w:top w:val="nil"/>
          <w:left w:val="nil"/>
          <w:bottom w:val="nil"/>
          <w:right w:val="nil"/>
          <w:between w:val="nil"/>
        </w:pBdr>
        <w:rPr>
          <w:color w:val="000000"/>
        </w:rPr>
      </w:pPr>
    </w:p>
    <w:p w14:paraId="451118C9" w14:textId="77777777" w:rsidR="004F261D" w:rsidRDefault="004F261D" w:rsidP="004F261D">
      <w:pPr>
        <w:pBdr>
          <w:top w:val="nil"/>
          <w:left w:val="nil"/>
          <w:bottom w:val="nil"/>
          <w:right w:val="nil"/>
          <w:between w:val="nil"/>
        </w:pBdr>
        <w:rPr>
          <w:color w:val="000000"/>
        </w:rPr>
      </w:pPr>
      <w:r>
        <w:rPr>
          <w:color w:val="000000"/>
          <w:sz w:val="22"/>
          <w:szCs w:val="22"/>
        </w:rPr>
        <w:t>De landsdelen van het Verenigd Koninkrijk kennen een grote mate van autonomie. Schotland en Noord-Ierland hebben een eigen parlement en (deel)regering.</w:t>
      </w:r>
    </w:p>
    <w:p w14:paraId="3BF0B3B5" w14:textId="77777777" w:rsidR="004F261D" w:rsidRDefault="004F261D" w:rsidP="004F261D">
      <w:pPr>
        <w:pBdr>
          <w:top w:val="nil"/>
          <w:left w:val="nil"/>
          <w:bottom w:val="nil"/>
          <w:right w:val="nil"/>
          <w:between w:val="nil"/>
        </w:pBdr>
        <w:rPr>
          <w:color w:val="000000"/>
        </w:rPr>
      </w:pPr>
      <w:r>
        <w:rPr>
          <w:color w:val="000000"/>
          <w:sz w:val="22"/>
          <w:szCs w:val="22"/>
        </w:rPr>
        <w:lastRenderedPageBreak/>
        <w:t>De Britse kabinetten zijn volledig parlementair, de bewindslieden komen uit het Lagerhuis of Hogerhuis. Een kabinet kan regeren zolang het vertrouwen van de meerderheid van het parlement geniet. Geregeld komen tussentijdse ministerswisselingen voor (reshuffles).</w:t>
      </w:r>
    </w:p>
    <w:p w14:paraId="1C2AF4AF" w14:textId="77777777" w:rsidR="004F261D" w:rsidRDefault="004F261D" w:rsidP="004F261D">
      <w:pPr>
        <w:pBdr>
          <w:top w:val="nil"/>
          <w:left w:val="nil"/>
          <w:bottom w:val="nil"/>
          <w:right w:val="nil"/>
          <w:between w:val="nil"/>
        </w:pBdr>
        <w:rPr>
          <w:color w:val="000000"/>
        </w:rPr>
      </w:pPr>
      <w:r>
        <w:rPr>
          <w:color w:val="000000"/>
          <w:sz w:val="22"/>
          <w:szCs w:val="22"/>
        </w:rPr>
        <w:t>De grootste oppositiepartij vormt een schaduwkabinet. In het Lagerhuis zitten regering en oppositie tegenover elkaar. Een kabinet kan zelf verkiezingen uitschrijven. Dat moet eens in de vijf jaren gebeuren.</w:t>
      </w:r>
    </w:p>
    <w:p w14:paraId="36F98D74" w14:textId="77777777" w:rsidR="004F261D" w:rsidRDefault="004F261D" w:rsidP="004F261D">
      <w:pPr>
        <w:pBdr>
          <w:top w:val="nil"/>
          <w:left w:val="nil"/>
          <w:bottom w:val="nil"/>
          <w:right w:val="nil"/>
          <w:between w:val="nil"/>
        </w:pBdr>
        <w:rPr>
          <w:color w:val="000000"/>
        </w:rPr>
      </w:pPr>
    </w:p>
    <w:p w14:paraId="1EB4779B" w14:textId="77777777" w:rsidR="004F261D" w:rsidRDefault="004F261D" w:rsidP="004F261D">
      <w:pPr>
        <w:pBdr>
          <w:top w:val="nil"/>
          <w:left w:val="nil"/>
          <w:bottom w:val="nil"/>
          <w:right w:val="nil"/>
          <w:between w:val="nil"/>
        </w:pBdr>
        <w:rPr>
          <w:color w:val="000000"/>
        </w:rPr>
      </w:pPr>
      <w:r>
        <w:rPr>
          <w:color w:val="000000"/>
          <w:sz w:val="22"/>
          <w:szCs w:val="22"/>
        </w:rPr>
        <w:t>Naast een gekozen Lagerhuis (House of Commons) is er een Hogerhuis (House of Lords), dat bestaat uit erfelijke en niet-erfelijke adel (peers) en geestelijken. In totaal zijn er ruim 700 leden, maar niet alle leden zijn actief. De geestelijke leden hebben geen politieke rol. Verheffing in de adelstand is gebruikelijk om toegang tot het Hogerhuis te kunnen verlenen. In het Hogerhuis zitten veel oud-ministers en oud-Lagerhuisleden, maar ook wetenschappers, rechters en ondernemers. Het Hogerhuis kan wetgeving vertragen, maar uiteindelijk niet tegenhouden.</w:t>
      </w:r>
    </w:p>
    <w:p w14:paraId="0C5D2E55" w14:textId="77777777" w:rsidR="004F261D" w:rsidRDefault="00267ECF" w:rsidP="004F261D">
      <w:sdt>
        <w:sdtPr>
          <w:id w:val="1797322492"/>
          <w:citation/>
        </w:sdtPr>
        <w:sdtEndPr/>
        <w:sdtContent>
          <w:r w:rsidR="001B29EE" w:rsidRPr="001B29EE">
            <w:fldChar w:fldCharType="begin"/>
          </w:r>
          <w:r w:rsidR="001B29EE" w:rsidRPr="001B29EE">
            <w:instrText xml:space="preserve"> CITATION Eurzd \l 1043 </w:instrText>
          </w:r>
          <w:r w:rsidR="001B29EE" w:rsidRPr="001B29EE">
            <w:fldChar w:fldCharType="separate"/>
          </w:r>
          <w:r w:rsidR="001B29EE" w:rsidRPr="001B29EE">
            <w:rPr>
              <w:noProof/>
            </w:rPr>
            <w:t xml:space="preserve"> (EuropaNu, z.d.)</w:t>
          </w:r>
          <w:r w:rsidR="001B29EE" w:rsidRPr="001B29EE">
            <w:fldChar w:fldCharType="end"/>
          </w:r>
        </w:sdtContent>
      </w:sdt>
    </w:p>
    <w:p w14:paraId="6DC72F1E" w14:textId="77777777" w:rsidR="004F261D" w:rsidRDefault="004F261D">
      <w:r>
        <w:br w:type="page"/>
      </w:r>
    </w:p>
    <w:p w14:paraId="0D67939A" w14:textId="77777777" w:rsidR="001D3830" w:rsidRDefault="001D3830" w:rsidP="001D3830">
      <w:pPr>
        <w:pStyle w:val="Kop2"/>
      </w:pPr>
      <w:bookmarkStart w:id="22" w:name="_Toc24056617"/>
      <w:r>
        <w:lastRenderedPageBreak/>
        <w:t>Duurzaamheid</w:t>
      </w:r>
      <w:bookmarkEnd w:id="22"/>
    </w:p>
    <w:p w14:paraId="59963E9B" w14:textId="77777777" w:rsidR="001D3830" w:rsidRDefault="001D3830" w:rsidP="004F261D">
      <w:pPr>
        <w:rPr>
          <w:b/>
          <w:bCs/>
          <w:i/>
          <w:iCs/>
          <w:sz w:val="28"/>
          <w:szCs w:val="28"/>
          <w:u w:val="single"/>
        </w:rPr>
      </w:pPr>
    </w:p>
    <w:p w14:paraId="73EC9AF8" w14:textId="77777777" w:rsidR="004F261D" w:rsidRDefault="004F261D" w:rsidP="004F261D">
      <w:pPr>
        <w:rPr>
          <w:b/>
          <w:bCs/>
        </w:rPr>
      </w:pPr>
      <w:r w:rsidRPr="00450E08">
        <w:rPr>
          <w:b/>
          <w:bCs/>
        </w:rPr>
        <w:t xml:space="preserve">Een eeuw geleden leefde wereldwijd nog maar één op de zeven mensen in een stad. Vandaag is dat ruim de helft, en naar verwachting groeit het percentage naar zo’n 70% in 2050. Dat betekent dat er tot 2050 nog eens 2,5 miljard stedelingen bijkomen. Met steeds grotere dichtheden aan mensen, bebouwing en infrastructuur nemen de uitdagingen toe. Hoe houd je de steden gezond, leefbaar, veilig en duurzaam? </w:t>
      </w:r>
    </w:p>
    <w:p w14:paraId="5702140E" w14:textId="77777777" w:rsidR="004F261D" w:rsidRPr="00450E08" w:rsidRDefault="004F261D" w:rsidP="004F261D">
      <w:pPr>
        <w:rPr>
          <w:b/>
          <w:bCs/>
        </w:rPr>
      </w:pPr>
    </w:p>
    <w:p w14:paraId="05C82F96" w14:textId="77777777" w:rsidR="004F261D" w:rsidRDefault="004F261D" w:rsidP="004F261D">
      <w:r>
        <w:t xml:space="preserve">Een ontwikkeling die voor veel Europese steden geldt is de trend betreft verduurzaming van de stad. In vergelijking met west Europa lopen landen in oost Europa nog enigszins achter als het gaat om verduurzaming van de stad. Dit komt mede door het gebruik van oude bruinkoolcentrales om energie op te wekken en het maken van een duurzame stadindeling. </w:t>
      </w:r>
    </w:p>
    <w:p w14:paraId="6BD64071" w14:textId="77777777" w:rsidR="004F261D" w:rsidRDefault="004F261D" w:rsidP="004F261D">
      <w:r>
        <w:rPr>
          <w:noProof/>
        </w:rPr>
        <w:drawing>
          <wp:anchor distT="0" distB="0" distL="114300" distR="114300" simplePos="0" relativeHeight="251678720" behindDoc="1" locked="0" layoutInCell="1" allowOverlap="1" wp14:anchorId="746C9862" wp14:editId="051EE6C2">
            <wp:simplePos x="0" y="0"/>
            <wp:positionH relativeFrom="column">
              <wp:posOffset>2047875</wp:posOffset>
            </wp:positionH>
            <wp:positionV relativeFrom="paragraph">
              <wp:posOffset>31750</wp:posOffset>
            </wp:positionV>
            <wp:extent cx="4128770" cy="2752725"/>
            <wp:effectExtent l="0" t="0" r="5080" b="952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urzame steden.jpg"/>
                    <pic:cNvPicPr/>
                  </pic:nvPicPr>
                  <pic:blipFill>
                    <a:blip r:embed="rId34">
                      <a:extLst>
                        <a:ext uri="{28A0092B-C50C-407E-A947-70E740481C1C}">
                          <a14:useLocalDpi xmlns:a14="http://schemas.microsoft.com/office/drawing/2010/main" val="0"/>
                        </a:ext>
                      </a:extLst>
                    </a:blip>
                    <a:stretch>
                      <a:fillRect/>
                    </a:stretch>
                  </pic:blipFill>
                  <pic:spPr>
                    <a:xfrm>
                      <a:off x="0" y="0"/>
                      <a:ext cx="4128770" cy="2752725"/>
                    </a:xfrm>
                    <a:prstGeom prst="rect">
                      <a:avLst/>
                    </a:prstGeom>
                  </pic:spPr>
                </pic:pic>
              </a:graphicData>
            </a:graphic>
            <wp14:sizeRelH relativeFrom="margin">
              <wp14:pctWidth>0</wp14:pctWidth>
            </wp14:sizeRelH>
            <wp14:sizeRelV relativeFrom="margin">
              <wp14:pctHeight>0</wp14:pctHeight>
            </wp14:sizeRelV>
          </wp:anchor>
        </w:drawing>
      </w:r>
    </w:p>
    <w:p w14:paraId="15731CAC" w14:textId="77777777" w:rsidR="004F261D" w:rsidRDefault="004F261D" w:rsidP="004F261D">
      <w:r>
        <w:t xml:space="preserve">Toen de republiek Tsjechië toe trad tot de Europese unie in mei 2004 heeft de regering ook moeten tekenen voor het klimaatakkoord van de EU. Maar hoe kan de stad Praag er nou voor zorgen dat ze de trend verduurzaming kracht bijzetten? </w:t>
      </w:r>
    </w:p>
    <w:p w14:paraId="7C1FC26E" w14:textId="77777777" w:rsidR="004F261D" w:rsidRDefault="004F261D" w:rsidP="004F261D"/>
    <w:p w14:paraId="6972EEE5" w14:textId="77777777" w:rsidR="004F261D" w:rsidRDefault="004F261D" w:rsidP="004F261D">
      <w:r>
        <w:t xml:space="preserve">We zien dat er in west Europa en ook vooral in Scandinavië veel wordt gedaan aan het verduurzamen van de samenleving. Energie wordt groen, steden worden ingedeeld om fysieke mobiliteit te bevorderen. De Europese unie ziet erop toe dat de afspraken die zijn gemaakt betreft het verduurzamen van de samenleving ook na worden gestreefd door alle leden van de EU. </w:t>
      </w:r>
    </w:p>
    <w:p w14:paraId="7943A79F" w14:textId="77777777" w:rsidR="004F261D" w:rsidRDefault="004F261D" w:rsidP="004F261D"/>
    <w:p w14:paraId="33827633" w14:textId="77777777" w:rsidR="004F261D" w:rsidRDefault="004F261D" w:rsidP="004F261D">
      <w:r>
        <w:t xml:space="preserve">Kijkend naar artikelen betreft duurzaam Praag kan geconcludeerd worden dat de stad nog de nodige stappen kan en misschien wel moet zetten naar een duurzame stad. Veel wordt er nog gedaan op een ouderwetse manier en de mate van het reduceren van verontreiniging kan nog veel behaald worden. </w:t>
      </w:r>
    </w:p>
    <w:p w14:paraId="2EFD4AAF" w14:textId="77777777" w:rsidR="004F261D" w:rsidRDefault="004F261D" w:rsidP="004F261D"/>
    <w:p w14:paraId="4626F257" w14:textId="77777777" w:rsidR="004F261D" w:rsidRDefault="004F261D" w:rsidP="004F261D">
      <w:pPr>
        <w:rPr>
          <w:b/>
          <w:bCs/>
        </w:rPr>
      </w:pPr>
      <w:r w:rsidRPr="0089473F">
        <w:rPr>
          <w:b/>
          <w:bCs/>
        </w:rPr>
        <w:t xml:space="preserve">Onderstaand de top 3 van duurzame steden in 2018. </w:t>
      </w:r>
    </w:p>
    <w:p w14:paraId="5F2BDA7B" w14:textId="77777777" w:rsidR="004F261D" w:rsidRPr="0089473F" w:rsidRDefault="004F261D" w:rsidP="004F261D">
      <w:pPr>
        <w:rPr>
          <w:b/>
          <w:bCs/>
        </w:rPr>
      </w:pPr>
    </w:p>
    <w:p w14:paraId="30698996" w14:textId="77777777" w:rsidR="004F261D" w:rsidRDefault="004F261D" w:rsidP="004F261D">
      <w:r w:rsidRPr="0089473F">
        <w:t>In de Sustainable Cities Index 2018 beoordeelt Arcadis honderd wereldsteden aan de hand van drie thema’s: People (sociale factoren), planet (milieufactoren) en profit (economische factoren). Als er alleen naar milieufactoren wordt gekeken ziet de lijst er anders uit.</w:t>
      </w:r>
    </w:p>
    <w:p w14:paraId="5BCFFE5B" w14:textId="77777777" w:rsidR="004F261D" w:rsidRPr="0089473F" w:rsidRDefault="004F261D" w:rsidP="004F261D"/>
    <w:p w14:paraId="555DD21B" w14:textId="77777777" w:rsidR="004F261D" w:rsidRDefault="004F261D" w:rsidP="004F261D">
      <w:pPr>
        <w:rPr>
          <w:b/>
          <w:bCs/>
        </w:rPr>
      </w:pPr>
    </w:p>
    <w:p w14:paraId="0B5248FA" w14:textId="77777777" w:rsidR="004F261D" w:rsidRDefault="004F261D" w:rsidP="004F261D">
      <w:pPr>
        <w:rPr>
          <w:b/>
          <w:bCs/>
        </w:rPr>
      </w:pPr>
    </w:p>
    <w:p w14:paraId="6EC65943" w14:textId="77777777" w:rsidR="004F261D" w:rsidRDefault="004F261D" w:rsidP="004F261D">
      <w:pPr>
        <w:rPr>
          <w:b/>
          <w:bCs/>
        </w:rPr>
      </w:pPr>
    </w:p>
    <w:p w14:paraId="4A5B5341" w14:textId="77777777" w:rsidR="004F261D" w:rsidRDefault="004F261D" w:rsidP="004F261D">
      <w:pPr>
        <w:rPr>
          <w:b/>
          <w:bCs/>
        </w:rPr>
      </w:pPr>
    </w:p>
    <w:p w14:paraId="2C95BE74" w14:textId="77777777" w:rsidR="004F261D" w:rsidRDefault="004F261D" w:rsidP="004F261D">
      <w:pPr>
        <w:rPr>
          <w:b/>
          <w:bCs/>
        </w:rPr>
      </w:pPr>
    </w:p>
    <w:p w14:paraId="07B839D1" w14:textId="77777777" w:rsidR="004F261D" w:rsidRDefault="004F261D" w:rsidP="004F261D">
      <w:pPr>
        <w:rPr>
          <w:b/>
          <w:bCs/>
        </w:rPr>
      </w:pPr>
      <w:r w:rsidRPr="0089473F">
        <w:rPr>
          <w:b/>
          <w:bCs/>
        </w:rPr>
        <w:t>Duurzaamheid: de groene top tien</w:t>
      </w:r>
    </w:p>
    <w:p w14:paraId="418EB9F4" w14:textId="77777777" w:rsidR="004F261D" w:rsidRDefault="004F261D" w:rsidP="004F261D">
      <w:pPr>
        <w:rPr>
          <w:b/>
          <w:bCs/>
        </w:rPr>
      </w:pPr>
    </w:p>
    <w:p w14:paraId="1B8093DE" w14:textId="77777777" w:rsidR="004F261D" w:rsidRDefault="004F261D" w:rsidP="004F261D">
      <w:r w:rsidRPr="0089473F">
        <w:t>Stockholm eindigt op basis van uitsluitend milieufactoren op de eerste plaats, gevolgd door Frankfurt, Zurich, Wenen, Kopenhagen, Oslo, Hamburg, Berlijn, München en Montreal. Met uitzondering van Montreal eindigen al deze steden ook in de top 20 op basis van de People, planet en profit factoren. Dit zijn de zeven steden die het hoogst scoren in de lijst van Arcadis: </w:t>
      </w:r>
    </w:p>
    <w:p w14:paraId="2EB57767" w14:textId="77777777" w:rsidR="004F261D" w:rsidRPr="0089473F" w:rsidRDefault="004F261D" w:rsidP="004F261D"/>
    <w:p w14:paraId="02B27666" w14:textId="77777777" w:rsidR="004F261D" w:rsidRPr="0089473F" w:rsidRDefault="004F261D" w:rsidP="004F261D">
      <w:pPr>
        <w:rPr>
          <w:b/>
          <w:bCs/>
        </w:rPr>
      </w:pPr>
      <w:r w:rsidRPr="0089473F">
        <w:rPr>
          <w:b/>
          <w:bCs/>
        </w:rPr>
        <w:t>1. Londen: overall winnaar</w:t>
      </w:r>
    </w:p>
    <w:p w14:paraId="1374E194" w14:textId="77777777" w:rsidR="004F261D" w:rsidRDefault="004F261D" w:rsidP="004F261D">
      <w:r w:rsidRPr="0089473F">
        <w:t>Londen scoort vooral goed op gebied van People en profit. Met een elfde plaats op de planet ranglijst, zorgt dit voor een algemene nummer een positie. Londen worstelt vooral, net als veel andere grotere steden, met luchtkwaliteit- en afvalmanagementproblemen.</w:t>
      </w:r>
    </w:p>
    <w:p w14:paraId="05FE98ED" w14:textId="77777777" w:rsidR="004F261D" w:rsidRPr="0089473F" w:rsidRDefault="004F261D" w:rsidP="004F261D"/>
    <w:p w14:paraId="133D8262" w14:textId="77777777" w:rsidR="004F261D" w:rsidRPr="0089473F" w:rsidRDefault="004F261D" w:rsidP="004F261D">
      <w:pPr>
        <w:rPr>
          <w:b/>
          <w:bCs/>
        </w:rPr>
      </w:pPr>
      <w:r w:rsidRPr="0089473F">
        <w:rPr>
          <w:b/>
          <w:bCs/>
        </w:rPr>
        <w:t>2. Stockholm: groenste stad</w:t>
      </w:r>
    </w:p>
    <w:p w14:paraId="39BFAB9D" w14:textId="77777777" w:rsidR="004F261D" w:rsidRDefault="004F261D" w:rsidP="004F261D">
      <w:r w:rsidRPr="0089473F">
        <w:t>Stockholm is de nummer een op groene duurzaamheid. De stad is volgens Arcadis goed in het combineren van economische welvaart met leiderschap op het gebied van milieu. De stad scoort vooral hoog door investeringen in duurzame infrastructuur, lage CO2-uitstoot en goede luchtkwaliteit.</w:t>
      </w:r>
    </w:p>
    <w:p w14:paraId="092780DA" w14:textId="77777777" w:rsidR="004F261D" w:rsidRPr="0089473F" w:rsidRDefault="004F261D" w:rsidP="004F261D"/>
    <w:p w14:paraId="4B86E45D" w14:textId="77777777" w:rsidR="004F261D" w:rsidRPr="0089473F" w:rsidRDefault="004F261D" w:rsidP="004F261D">
      <w:pPr>
        <w:rPr>
          <w:b/>
          <w:bCs/>
        </w:rPr>
      </w:pPr>
      <w:r w:rsidRPr="0089473F">
        <w:rPr>
          <w:b/>
          <w:bCs/>
        </w:rPr>
        <w:t>3. Edinburgh: meest mensvriendelijke stad</w:t>
      </w:r>
    </w:p>
    <w:p w14:paraId="10F3B455" w14:textId="77777777" w:rsidR="004F261D" w:rsidRDefault="004F261D" w:rsidP="004F261D">
      <w:r w:rsidRPr="0089473F">
        <w:t>Edinburgh eindigt bovenaan de People-lijst. Dat komt door de combinatie van hoogopgeleide, gezonde werknemers, een redelijk verdeel inkomen en lage criminaliteitscijfers. Op het gebied van milieu komt de Schotse stad op de achttiende plaats.</w:t>
      </w:r>
      <w:r w:rsidRPr="004F261D">
        <w:t xml:space="preserve"> </w:t>
      </w:r>
      <w:sdt>
        <w:sdtPr>
          <w:id w:val="-1702706089"/>
          <w:citation/>
        </w:sdtPr>
        <w:sdtEndPr/>
        <w:sdtContent>
          <w:r>
            <w:fldChar w:fldCharType="begin"/>
          </w:r>
          <w:r>
            <w:instrText xml:space="preserve"> CITATION Ria18 \l 1043 </w:instrText>
          </w:r>
          <w:r>
            <w:fldChar w:fldCharType="separate"/>
          </w:r>
          <w:r w:rsidR="001532D5">
            <w:rPr>
              <w:noProof/>
            </w:rPr>
            <w:t>(Lachmeijer, 2018)</w:t>
          </w:r>
          <w:r>
            <w:fldChar w:fldCharType="end"/>
          </w:r>
        </w:sdtContent>
      </w:sdt>
    </w:p>
    <w:p w14:paraId="7059CD9C" w14:textId="77777777" w:rsidR="004F261D" w:rsidRDefault="004F261D" w:rsidP="004F261D"/>
    <w:p w14:paraId="4031C45F" w14:textId="77777777" w:rsidR="001D3830" w:rsidRDefault="001D3830"/>
    <w:p w14:paraId="50473D2A" w14:textId="77777777" w:rsidR="001D3830" w:rsidRDefault="001D3830"/>
    <w:p w14:paraId="58024721" w14:textId="77777777" w:rsidR="001D3830" w:rsidRDefault="001D3830">
      <w:r>
        <w:br w:type="page"/>
      </w:r>
    </w:p>
    <w:p w14:paraId="6A6F92C7" w14:textId="77777777" w:rsidR="00A846E6" w:rsidRDefault="00A846E6" w:rsidP="00A846E6">
      <w:pPr>
        <w:pStyle w:val="Kop2"/>
      </w:pPr>
      <w:bookmarkStart w:id="23" w:name="_Toc24056618"/>
      <w:r>
        <w:lastRenderedPageBreak/>
        <w:t>Infrastructuur</w:t>
      </w:r>
      <w:bookmarkEnd w:id="23"/>
      <w:r>
        <w:t xml:space="preserve"> </w:t>
      </w:r>
    </w:p>
    <w:p w14:paraId="555EDBAC" w14:textId="77777777" w:rsidR="00A846E6" w:rsidRDefault="00A846E6" w:rsidP="001D3830">
      <w:pPr>
        <w:rPr>
          <w:b/>
          <w:bCs/>
          <w:i/>
          <w:iCs/>
          <w:sz w:val="28"/>
          <w:szCs w:val="28"/>
          <w:u w:val="single"/>
        </w:rPr>
      </w:pPr>
    </w:p>
    <w:p w14:paraId="331E273B" w14:textId="77777777" w:rsidR="001D3830" w:rsidRDefault="001D3830" w:rsidP="001D3830">
      <w:pPr>
        <w:rPr>
          <w:b/>
          <w:bCs/>
        </w:rPr>
      </w:pPr>
      <w:r w:rsidRPr="00EF4B25">
        <w:rPr>
          <w:b/>
          <w:bCs/>
        </w:rPr>
        <w:t xml:space="preserve">Door het vervoersbeleid van de EU blijft de Europese economie in beweging. Door de moderne infrastructuur in Europa verloopt het vervoer sneller en veiliger en bevorderd duurzame en digitale oplossingen. Over het algemeen is het infrastructuurnetwerk van Europa in een goeie staat. </w:t>
      </w:r>
    </w:p>
    <w:p w14:paraId="26D3E2CB" w14:textId="77777777" w:rsidR="00DD382F" w:rsidRPr="00EF4B25" w:rsidRDefault="00DD382F" w:rsidP="001D3830">
      <w:pPr>
        <w:rPr>
          <w:b/>
          <w:bCs/>
        </w:rPr>
      </w:pPr>
    </w:p>
    <w:p w14:paraId="29B04FDA" w14:textId="77777777" w:rsidR="001D3830" w:rsidRDefault="001D3830" w:rsidP="001D3830">
      <w:r>
        <w:t xml:space="preserve">Vervoer is een van de belangrijkste aspecten binnen Europa. Het verkeer van personen, diensten en goederen gaat allemaal via bepaalde standaarden. Zo levert het Europese vervoer een bijdrage van 9% van de bruto toegevoegde waarde aan de economie. In 2016 waren de vervoersdiensten in Europa goed voor 664 miljard euro toegevoegde waarde aan de Europese economie en verleenden aan ongeveer 11 miljoen mensen werk. </w:t>
      </w:r>
    </w:p>
    <w:p w14:paraId="6BF42A52" w14:textId="77777777" w:rsidR="001D3830" w:rsidRDefault="001D3830" w:rsidP="001D3830">
      <w:r>
        <w:t>Hedendaags speelt het hebben van duurzaam vervoer een belangrijke rol in de Europese infrastructuur. Met het oog op de klimaatdoelstellingen die behaald moeten worden in het erg belangrijk hoe de infrastructuur wordt ingericht in Europa. Dit moet allemaal zo duurzaam mogelijk gebeuren zonder dat er problemen ontstaan. Een aantal problemen waar de EU nu nog mee worstelt zijn:</w:t>
      </w:r>
    </w:p>
    <w:p w14:paraId="11087A9C" w14:textId="77777777" w:rsidR="001D3830" w:rsidRPr="00EF753E" w:rsidRDefault="001D3830" w:rsidP="001D3830">
      <w:pPr>
        <w:numPr>
          <w:ilvl w:val="0"/>
          <w:numId w:val="4"/>
        </w:numPr>
        <w:spacing w:after="160" w:line="259" w:lineRule="auto"/>
      </w:pPr>
      <w:r w:rsidRPr="00EF753E">
        <w:t>Overbelasting en files: deze treffen zowel het wegennet als vliegroutes</w:t>
      </w:r>
    </w:p>
    <w:p w14:paraId="0D547F07" w14:textId="77777777" w:rsidR="001D3830" w:rsidRPr="00EF753E" w:rsidRDefault="001D3830" w:rsidP="001D3830">
      <w:pPr>
        <w:numPr>
          <w:ilvl w:val="0"/>
          <w:numId w:val="4"/>
        </w:numPr>
        <w:spacing w:after="160" w:line="259" w:lineRule="auto"/>
      </w:pPr>
      <w:r w:rsidRPr="00EF753E">
        <w:t>Duurzaamheid: het vervoer is nog grotendeels afhankelijk van olie, wat voor het milieu en de economie onhoudbaar is</w:t>
      </w:r>
    </w:p>
    <w:p w14:paraId="7D99E689" w14:textId="77777777" w:rsidR="001D3830" w:rsidRPr="00EF753E" w:rsidRDefault="001D3830" w:rsidP="001D3830">
      <w:pPr>
        <w:numPr>
          <w:ilvl w:val="0"/>
          <w:numId w:val="4"/>
        </w:numPr>
        <w:spacing w:after="160" w:line="259" w:lineRule="auto"/>
      </w:pPr>
      <w:r w:rsidRPr="00EF753E">
        <w:t>Luchtkwaliteit: tegen 2050 moet de EU de uitstoot door vervoer met 60% verlagen ten opzichte van 1990 en de vervuiling door voertuigen verder terugdringen</w:t>
      </w:r>
    </w:p>
    <w:p w14:paraId="142E226A" w14:textId="77777777" w:rsidR="001D3830" w:rsidRPr="00EF753E" w:rsidRDefault="001D3830" w:rsidP="001D3830">
      <w:pPr>
        <w:numPr>
          <w:ilvl w:val="0"/>
          <w:numId w:val="4"/>
        </w:numPr>
        <w:spacing w:after="160" w:line="259" w:lineRule="auto"/>
      </w:pPr>
      <w:r w:rsidRPr="00EF753E">
        <w:t>Infrastructuur: de kwaliteit van de vervoersinfrastructuur is niet overal in de EU even goed</w:t>
      </w:r>
    </w:p>
    <w:p w14:paraId="48EAEDBC" w14:textId="77777777" w:rsidR="001D3830" w:rsidRPr="00EF753E" w:rsidRDefault="001D3830" w:rsidP="001D3830">
      <w:pPr>
        <w:numPr>
          <w:ilvl w:val="0"/>
          <w:numId w:val="4"/>
        </w:numPr>
        <w:spacing w:after="160" w:line="259" w:lineRule="auto"/>
      </w:pPr>
      <w:r w:rsidRPr="00EF753E">
        <w:t>Mededinging: de vervoerssector in de EU krijgt te maken met steeds meer concurrentie van buiten</w:t>
      </w:r>
    </w:p>
    <w:p w14:paraId="77AF2C18" w14:textId="77777777" w:rsidR="001D3830" w:rsidRDefault="001D3830" w:rsidP="001D3830">
      <w:pPr>
        <w:rPr>
          <w:b/>
          <w:bCs/>
        </w:rPr>
      </w:pPr>
      <w:r>
        <w:rPr>
          <w:b/>
          <w:bCs/>
        </w:rPr>
        <w:t xml:space="preserve">Onderstaand een nieuws bericht van April 2019. </w:t>
      </w:r>
    </w:p>
    <w:p w14:paraId="163B9D04" w14:textId="77777777" w:rsidR="001D3830" w:rsidRPr="00EF753E" w:rsidRDefault="001D3830" w:rsidP="001D3830">
      <w:pPr>
        <w:rPr>
          <w:b/>
          <w:bCs/>
        </w:rPr>
      </w:pPr>
      <w:r w:rsidRPr="00EF753E">
        <w:rPr>
          <w:b/>
          <w:bCs/>
        </w:rPr>
        <w:t>EU steekt 4 miljard extra in grote projecten infrastructuur</w:t>
      </w:r>
    </w:p>
    <w:p w14:paraId="08036585" w14:textId="77777777" w:rsidR="001D3830" w:rsidRDefault="001D3830" w:rsidP="001D3830">
      <w:r>
        <w:t>BRUSSEL (ANP) - De Europese Commissie steekt 4 miljard euro in 25 grote projecten in tien lidstaten om de infrastructuur te verbeteren. Door cofinanciering van de lidstaten is de totale waarde van de investeringen 8 miljard euro. Het gaat vooral om spoor- en wegverbindingen.</w:t>
      </w:r>
    </w:p>
    <w:p w14:paraId="055A423D" w14:textId="77777777" w:rsidR="001D3830" w:rsidRDefault="001D3830" w:rsidP="001D3830">
      <w:r>
        <w:t>Een van de grootste projecten betreft de ringweg rond de Roemeense hoofdstad Boekarest. Daar trekt EU-commissaris Corina Creţu (regionaal beleid) een miljard euro voor uit. Voor de metro is bijna 100 miljoen euro uit Brussel beschikbaar.</w:t>
      </w:r>
    </w:p>
    <w:p w14:paraId="72ABC3FF" w14:textId="77777777" w:rsidR="001D3830" w:rsidRDefault="001D3830" w:rsidP="001D3830">
      <w:r>
        <w:t>Ook Hongarije profiteert van het investeringspakket. Voor de ringweg rond Boedapest wordt 100 miljoen euro overgemaakt. Voor het Italiaanse eiland Sicilië is 358 miljoen euro beschikbaar voor spooruitbreiding en nieuwe stations. In Griekenland wordt met 95 miljoen Europees geld een elektriciteitskabel gelegd tussen Kreta en het vasteland, waarvan 135 kilometer onder water.</w:t>
      </w:r>
    </w:p>
    <w:p w14:paraId="428B036D" w14:textId="77777777" w:rsidR="001D3830" w:rsidRPr="00EF753E" w:rsidRDefault="001D3830" w:rsidP="001D3830">
      <w:r>
        <w:t xml:space="preserve">De andere lidstaten die geld uit Brussel tegemoet kunnen zien voor infrastructurele werken zijn Bulgarije, Duitsland, Tsjechië, Malta, Polen en Portugal. </w:t>
      </w:r>
      <w:sdt>
        <w:sdtPr>
          <w:id w:val="-434826858"/>
          <w:citation/>
        </w:sdtPr>
        <w:sdtEndPr/>
        <w:sdtContent>
          <w:r>
            <w:fldChar w:fldCharType="begin"/>
          </w:r>
          <w:r>
            <w:instrText xml:space="preserve">CITATION TijdelijkeAanduiding1 \l 1043 </w:instrText>
          </w:r>
          <w:r>
            <w:fldChar w:fldCharType="separate"/>
          </w:r>
          <w:r w:rsidR="001532D5">
            <w:rPr>
              <w:noProof/>
            </w:rPr>
            <w:t>(nu, 2019)</w:t>
          </w:r>
          <w:r>
            <w:fldChar w:fldCharType="end"/>
          </w:r>
        </w:sdtContent>
      </w:sdt>
    </w:p>
    <w:p w14:paraId="6A0F34C0" w14:textId="77777777" w:rsidR="001D3830" w:rsidRPr="0089473F" w:rsidRDefault="001D3830" w:rsidP="001D3830"/>
    <w:p w14:paraId="6467A6E1" w14:textId="77777777" w:rsidR="001D3830" w:rsidRDefault="001D3830" w:rsidP="001D3830">
      <w:r>
        <w:lastRenderedPageBreak/>
        <w:t xml:space="preserve">Op deze manier zien we hoe belangrijk een goed infrastructuur netwerk is in Europa. Europa blijft door ontwikkelen in het verbeteren van de infrastructuur en blijft daar dan ook in investeren.  </w:t>
      </w:r>
    </w:p>
    <w:p w14:paraId="7779EC9D" w14:textId="77777777" w:rsidR="00DD382F" w:rsidRDefault="00DD382F" w:rsidP="001D3830"/>
    <w:p w14:paraId="1B772BF0" w14:textId="77777777" w:rsidR="001D3830" w:rsidRPr="00EF4B25" w:rsidRDefault="001D3830" w:rsidP="001D3830">
      <w:pPr>
        <w:rPr>
          <w:b/>
          <w:bCs/>
        </w:rPr>
      </w:pPr>
      <w:r w:rsidRPr="00EF4B25">
        <w:rPr>
          <w:b/>
          <w:bCs/>
        </w:rPr>
        <w:t xml:space="preserve">Amerika </w:t>
      </w:r>
    </w:p>
    <w:p w14:paraId="45DD550D" w14:textId="77777777" w:rsidR="001D3830" w:rsidRDefault="001D3830" w:rsidP="001D3830">
      <w:r>
        <w:t xml:space="preserve">Door eerst te kijken naar Europa en dat te vergelijken met hoe het infrastructuur netwerk en in Amerika uitziet breng grote verschillen aan het licht. Zo zijn over het algemeen de wegen in de </w:t>
      </w:r>
      <w:r w:rsidR="00A25523">
        <w:t>V</w:t>
      </w:r>
      <w:r>
        <w:t xml:space="preserve">erenigde </w:t>
      </w:r>
      <w:r w:rsidR="00A25523">
        <w:t>S</w:t>
      </w:r>
      <w:r>
        <w:t xml:space="preserve">taten een stuk minder onderhouden dan in Europa. Wegen in de VS worden door eigen inwoners als slecht ervaren. In de overwinning speech van Donald Trumpp gaf de president aan te gaan investeren in het Amerikaanse infrastructuur netwerk. Hieronder vielen wegen, bruggen, vliegvelden en het spoornetwerk. </w:t>
      </w:r>
    </w:p>
    <w:p w14:paraId="5714BCC5" w14:textId="77777777" w:rsidR="001D3830" w:rsidRDefault="001D3830" w:rsidP="001D3830">
      <w:r>
        <w:t xml:space="preserve">Tot op heden is hier nog maar weinig aan gedaan. San Francisco spant de troon met 71% slechte wegen. Uit onderzoek blijkt dat een gemiddelde Amerikaan zo`n $500 uitgeeft aan onderhoud voor zijn of haar auto door het slecht onderhouden van het wegennetwerk in steden. </w:t>
      </w:r>
      <w:sdt>
        <w:sdtPr>
          <w:id w:val="-1679495879"/>
          <w:citation/>
        </w:sdtPr>
        <w:sdtEndPr/>
        <w:sdtContent>
          <w:r>
            <w:fldChar w:fldCharType="begin"/>
          </w:r>
          <w:r>
            <w:instrText xml:space="preserve"> CITATION Alb17 \l 1043 </w:instrText>
          </w:r>
          <w:r>
            <w:fldChar w:fldCharType="separate"/>
          </w:r>
          <w:r w:rsidR="001532D5">
            <w:rPr>
              <w:noProof/>
            </w:rPr>
            <w:t>(Bos, 2017)</w:t>
          </w:r>
          <w:r>
            <w:fldChar w:fldCharType="end"/>
          </w:r>
        </w:sdtContent>
      </w:sdt>
    </w:p>
    <w:p w14:paraId="519AC4BB" w14:textId="77777777" w:rsidR="00DD382F" w:rsidRDefault="001D3830" w:rsidP="001D3830">
      <w:r>
        <w:t xml:space="preserve"> </w:t>
      </w:r>
      <w:r w:rsidR="004F261D">
        <w:br w:type="page"/>
      </w:r>
    </w:p>
    <w:p w14:paraId="397A1ABE" w14:textId="77777777" w:rsidR="009E5E09" w:rsidRDefault="009E5E09" w:rsidP="009E5E09">
      <w:pPr>
        <w:pStyle w:val="Kop2"/>
      </w:pPr>
      <w:bookmarkStart w:id="24" w:name="_Toc24056619"/>
      <w:r>
        <w:lastRenderedPageBreak/>
        <w:t>Klimaatverandering</w:t>
      </w:r>
      <w:bookmarkEnd w:id="24"/>
      <w:r>
        <w:t xml:space="preserve"> </w:t>
      </w:r>
    </w:p>
    <w:p w14:paraId="1C60B894" w14:textId="77777777" w:rsidR="009E5E09" w:rsidRDefault="009E5E09" w:rsidP="009E5E09">
      <w:pPr>
        <w:rPr>
          <w:b/>
        </w:rPr>
      </w:pPr>
    </w:p>
    <w:p w14:paraId="4595B92B" w14:textId="77777777" w:rsidR="009E5E09" w:rsidRDefault="009E5E09" w:rsidP="009E5E09">
      <w:r>
        <w:t xml:space="preserve">De aarde warmt op doordat er steeds meer broeikasgassen in de lucht komen, dit heeft gevolgen voor het klimaat. Hoe meer broeikasgassen hoe sneller de aarde opwarmt. </w:t>
      </w:r>
      <w:sdt>
        <w:sdtPr>
          <w:id w:val="1832793050"/>
          <w:citation/>
        </w:sdtPr>
        <w:sdtEndPr/>
        <w:sdtContent>
          <w:r>
            <w:fldChar w:fldCharType="begin"/>
          </w:r>
          <w:r>
            <w:instrText xml:space="preserve"> CITATION Mil \l 1043 </w:instrText>
          </w:r>
          <w:r>
            <w:fldChar w:fldCharType="separate"/>
          </w:r>
          <w:r w:rsidR="001532D5">
            <w:rPr>
              <w:noProof/>
            </w:rPr>
            <w:t>(Milieu centraal , sd)</w:t>
          </w:r>
          <w:r>
            <w:fldChar w:fldCharType="end"/>
          </w:r>
        </w:sdtContent>
      </w:sdt>
    </w:p>
    <w:p w14:paraId="1BED7154" w14:textId="77777777" w:rsidR="009E5E09" w:rsidRDefault="009E5E09" w:rsidP="009E5E09"/>
    <w:p w14:paraId="7F215AA9" w14:textId="77777777" w:rsidR="009E5E09" w:rsidRPr="009E5E09" w:rsidRDefault="009E5E09" w:rsidP="009E5E09">
      <w:pPr>
        <w:rPr>
          <w:b/>
          <w:bCs/>
          <w:iCs/>
        </w:rPr>
      </w:pPr>
      <w:r w:rsidRPr="009E5E09">
        <w:rPr>
          <w:b/>
          <w:bCs/>
          <w:iCs/>
        </w:rPr>
        <w:t>Gevolgen wereldwijd</w:t>
      </w:r>
    </w:p>
    <w:p w14:paraId="3D9FF99C" w14:textId="77777777" w:rsidR="009E5E09" w:rsidRDefault="009E5E09" w:rsidP="009E5E09">
      <w:r>
        <w:t>De klimaatveranderingen heeft over de hele wereld gevolgen voor de natuur, onze gezondheid en voor de beschikbaarheid van voedsel en water.</w:t>
      </w:r>
    </w:p>
    <w:p w14:paraId="3D37A505" w14:textId="77777777" w:rsidR="009E5E09" w:rsidRDefault="009E5E09" w:rsidP="009E5E09">
      <w:r>
        <w:t xml:space="preserve">Door de opwarming van de aarde stijgt de zeespiegel, dit komt doordat gletsjers en ijskappen smelten. Ook het zee-ijs verdwijnt in snel tempo. De afgelopen 30 jaar is de helft van het zee-ijs rond de Noordpool verdwenen. Naast het zee-ijs zal ook de permafrost, de permanent bevroren ondergrond, ontdooien. De permafrost komt voor op plekken waar het erg koud is als zoals hooggebergtes maar vooral rond de poolen. Normaal ontdooit in de zomer alleen de </w:t>
      </w:r>
      <w:r w:rsidR="003379C9">
        <w:t>opdooi laag</w:t>
      </w:r>
      <w:r>
        <w:t xml:space="preserve">, het bovenste grond laagje, in de winter </w:t>
      </w:r>
      <w:r w:rsidR="003379C9">
        <w:t>bevriest</w:t>
      </w:r>
      <w:r>
        <w:t xml:space="preserve"> die weer. Deze cyclus veranderd, door stijgende tempraturen dreigt steeds meer van de permafrost ook te ontdooien. In de permafrost ligt een gigantische hoeveelheid organisch materiaal opgeslagen ontstaan door duizenden jaren planten en dieren die er hebben geleefd. Door permafrost blijft dat organisch materiaal in de grond zitten maar als dat ontdooid komen broeikasgassen vrij, zoals C02 en methaan. </w:t>
      </w:r>
      <w:sdt>
        <w:sdtPr>
          <w:id w:val="-1224206223"/>
          <w:citation/>
        </w:sdtPr>
        <w:sdtEndPr/>
        <w:sdtContent>
          <w:r>
            <w:fldChar w:fldCharType="begin"/>
          </w:r>
          <w:r>
            <w:instrText xml:space="preserve"> CITATION NOS17 \l 1043 </w:instrText>
          </w:r>
          <w:r>
            <w:fldChar w:fldCharType="separate"/>
          </w:r>
          <w:r w:rsidR="001532D5">
            <w:rPr>
              <w:noProof/>
            </w:rPr>
            <w:t>(NOS op 3, 2017)</w:t>
          </w:r>
          <w:r>
            <w:fldChar w:fldCharType="end"/>
          </w:r>
        </w:sdtContent>
      </w:sdt>
    </w:p>
    <w:p w14:paraId="1AC2985F" w14:textId="77777777" w:rsidR="009E5E09" w:rsidRDefault="009E5E09" w:rsidP="009E5E09"/>
    <w:p w14:paraId="365C290A" w14:textId="77777777" w:rsidR="009E5E09" w:rsidRPr="009E5E09" w:rsidRDefault="009E5E09" w:rsidP="009E5E09">
      <w:pPr>
        <w:rPr>
          <w:b/>
          <w:bCs/>
          <w:iCs/>
        </w:rPr>
      </w:pPr>
      <w:r w:rsidRPr="009E5E09">
        <w:rPr>
          <w:b/>
          <w:bCs/>
          <w:iCs/>
        </w:rPr>
        <w:t>IPCC</w:t>
      </w:r>
    </w:p>
    <w:p w14:paraId="089F24C6" w14:textId="77777777" w:rsidR="009E5E09" w:rsidRDefault="009E5E09" w:rsidP="009E5E09">
      <w:r>
        <w:t>Het IPCC, Intergovernmental penal on climate change, is het orgaan van de verenigde naties voor het wetenschappelijk beoordelen van klimaatveranderingen en de gevolgen hiervan. Het zesde assessment rapport (AR6) van het IPCC verschijnt in 2021. Di</w:t>
      </w:r>
      <w:r w:rsidR="00D0283F">
        <w:t>t</w:t>
      </w:r>
      <w:r>
        <w:t xml:space="preserve"> rapport zal de nieuwste inzichten ten aanzien van klimaatveranderingen wereldwijd beschrijven, in navolging van het vijfde assessment rapport dat in 2013/2014 verscheen. </w:t>
      </w:r>
      <w:sdt>
        <w:sdtPr>
          <w:id w:val="947128354"/>
          <w:citation/>
        </w:sdtPr>
        <w:sdtEndPr/>
        <w:sdtContent>
          <w:r>
            <w:fldChar w:fldCharType="begin"/>
          </w:r>
          <w:r>
            <w:instrText xml:space="preserve"> CITATION KNM \l 1043 </w:instrText>
          </w:r>
          <w:r>
            <w:fldChar w:fldCharType="separate"/>
          </w:r>
          <w:r w:rsidR="001532D5">
            <w:rPr>
              <w:noProof/>
            </w:rPr>
            <w:t>(KNMI, sd)</w:t>
          </w:r>
          <w:r>
            <w:fldChar w:fldCharType="end"/>
          </w:r>
        </w:sdtContent>
      </w:sdt>
    </w:p>
    <w:p w14:paraId="5C5285FC" w14:textId="77777777" w:rsidR="009E5E09" w:rsidRDefault="009E5E09" w:rsidP="009E5E09"/>
    <w:p w14:paraId="64EB0E61" w14:textId="77777777" w:rsidR="009E5E09" w:rsidRPr="009E5E09" w:rsidRDefault="009E5E09" w:rsidP="009E5E09">
      <w:pPr>
        <w:rPr>
          <w:b/>
          <w:bCs/>
          <w:iCs/>
        </w:rPr>
      </w:pPr>
      <w:r w:rsidRPr="009E5E09">
        <w:rPr>
          <w:b/>
          <w:bCs/>
          <w:iCs/>
        </w:rPr>
        <w:t>Klimaatakkoord Parijs 2015</w:t>
      </w:r>
    </w:p>
    <w:p w14:paraId="2893866B" w14:textId="77777777" w:rsidR="009E5E09" w:rsidRDefault="009E5E09" w:rsidP="009E5E09">
      <w:r>
        <w:t xml:space="preserve">In 2015 is het klimaatakkoord van Parijs gesloten om opwarming van de aarde te beperken. Het streven werd vastgelegd om de opwarming van de aarde beperkt te houden tot 1,5 graad. Op 5 maart 2018 hadden 195 landen, waaronder 175 partijen in het klimaatverdrag, het akkoord ondertekend. Het akkoord werd echter door 21 landen, waaronder Colombia, Iran, Turkije en Rusland nog niet geratificeerd. In 2018 zijn onderhandelingen rondom het klimaatakkoord gestart door overheden en bedrijven in Nederland. Voor Nederland heeft het klimaatakkoord als doelstelling dat in 2030 we voor de helft minder C02 moeten uitstoten dan in 1990. Op 1 juni 2018 kondigde president </w:t>
      </w:r>
      <w:proofErr w:type="spellStart"/>
      <w:r>
        <w:t>Trump</w:t>
      </w:r>
      <w:proofErr w:type="spellEnd"/>
      <w:r>
        <w:t xml:space="preserve"> aan dat de VS zich zou terugtrekken uit het Akkoord. </w:t>
      </w:r>
      <w:r w:rsidRPr="00B368DD">
        <w:t xml:space="preserve">Echter tekenden na de aankondiging van </w:t>
      </w:r>
      <w:proofErr w:type="spellStart"/>
      <w:r w:rsidRPr="00B368DD">
        <w:t>Trump</w:t>
      </w:r>
      <w:proofErr w:type="spellEnd"/>
      <w:r w:rsidRPr="00B368DD">
        <w:t>, gouverneurs en burgemeesters van in eerste instantie 12 staten een verklaring waarin ze beloofden wél aan het Akkoord te houden: de zogenaamde United States Climate Alliance.</w:t>
      </w:r>
      <w:r>
        <w:t xml:space="preserve"> Vanaf 2023 zal er om de vijf jaar een wereldwijde evaluatie, Global Stocktake, plaatsvinden van de uitstoot(vermindering). </w:t>
      </w:r>
      <w:sdt>
        <w:sdtPr>
          <w:id w:val="-185443088"/>
          <w:citation/>
        </w:sdtPr>
        <w:sdtEndPr/>
        <w:sdtContent>
          <w:r>
            <w:fldChar w:fldCharType="begin"/>
          </w:r>
          <w:r>
            <w:instrText xml:space="preserve"> CITATION Wik \l 1043 </w:instrText>
          </w:r>
          <w:r>
            <w:fldChar w:fldCharType="separate"/>
          </w:r>
          <w:r w:rsidR="001532D5">
            <w:rPr>
              <w:noProof/>
            </w:rPr>
            <w:t>(Wikipedia, sd)</w:t>
          </w:r>
          <w:r>
            <w:fldChar w:fldCharType="end"/>
          </w:r>
        </w:sdtContent>
      </w:sdt>
    </w:p>
    <w:p w14:paraId="3E986EEB" w14:textId="77777777" w:rsidR="009E5E09" w:rsidRDefault="009E5E09" w:rsidP="009E5E09"/>
    <w:p w14:paraId="78E4021D" w14:textId="77777777" w:rsidR="009E5E09" w:rsidRDefault="009E5E09" w:rsidP="009E5E09">
      <w:pPr>
        <w:rPr>
          <w:i/>
        </w:rPr>
      </w:pPr>
    </w:p>
    <w:p w14:paraId="5E31FD15" w14:textId="77777777" w:rsidR="009E5E09" w:rsidRDefault="009E5E09" w:rsidP="009E5E09">
      <w:pPr>
        <w:rPr>
          <w:i/>
        </w:rPr>
      </w:pPr>
    </w:p>
    <w:p w14:paraId="3EC6F3DC" w14:textId="77777777" w:rsidR="009E5E09" w:rsidRDefault="009E5E09" w:rsidP="009E5E09">
      <w:pPr>
        <w:rPr>
          <w:i/>
        </w:rPr>
      </w:pPr>
    </w:p>
    <w:p w14:paraId="7186019B" w14:textId="77777777" w:rsidR="009E5E09" w:rsidRDefault="009E5E09" w:rsidP="009E5E09">
      <w:pPr>
        <w:rPr>
          <w:i/>
        </w:rPr>
      </w:pPr>
    </w:p>
    <w:p w14:paraId="3CF88A79" w14:textId="77777777" w:rsidR="009E5E09" w:rsidRPr="009E5E09" w:rsidRDefault="009E5E09" w:rsidP="009E5E09">
      <w:pPr>
        <w:rPr>
          <w:b/>
          <w:bCs/>
          <w:iCs/>
        </w:rPr>
      </w:pPr>
      <w:r w:rsidRPr="009E5E09">
        <w:rPr>
          <w:b/>
          <w:bCs/>
          <w:iCs/>
        </w:rPr>
        <w:lastRenderedPageBreak/>
        <w:t xml:space="preserve">Laatste jaren </w:t>
      </w:r>
    </w:p>
    <w:p w14:paraId="25E524D7" w14:textId="77777777" w:rsidR="009E5E09" w:rsidRDefault="009E5E09" w:rsidP="009E5E09">
      <w:r>
        <w:t>De afgelopen jaren zijn de broeikasgassen versneld gestegen. De wereldgemiddelde temp</w:t>
      </w:r>
      <w:r w:rsidR="0069041E">
        <w:t>e</w:t>
      </w:r>
      <w:r>
        <w:t>ratuur in 2015-2019 is waarschijnlijk de hoogst gemeten, de temp</w:t>
      </w:r>
      <w:r w:rsidR="0069041E">
        <w:t>e</w:t>
      </w:r>
      <w:r>
        <w:t xml:space="preserve">ratuur is met 0,2 graden toegenomen ten opzichte van de voorgaande vijf jaar (2011-2015) en zet ook de stijging van de zeespiegel versneld door. </w:t>
      </w:r>
      <w:sdt>
        <w:sdtPr>
          <w:id w:val="238604447"/>
          <w:citation/>
        </w:sdtPr>
        <w:sdtEndPr/>
        <w:sdtContent>
          <w:r>
            <w:fldChar w:fldCharType="begin"/>
          </w:r>
          <w:r>
            <w:instrText xml:space="preserve"> CITATION Pet19 \l 1043 </w:instrText>
          </w:r>
          <w:r>
            <w:fldChar w:fldCharType="separate"/>
          </w:r>
          <w:r w:rsidR="001532D5">
            <w:rPr>
              <w:noProof/>
            </w:rPr>
            <w:t>(Siegmund, 2019)</w:t>
          </w:r>
          <w:r>
            <w:fldChar w:fldCharType="end"/>
          </w:r>
        </w:sdtContent>
      </w:sdt>
    </w:p>
    <w:p w14:paraId="62C3209F" w14:textId="77777777" w:rsidR="009E5E09" w:rsidRDefault="009E5E09" w:rsidP="009E5E09">
      <w:pPr>
        <w:jc w:val="center"/>
        <w:rPr>
          <w:b/>
        </w:rPr>
      </w:pPr>
    </w:p>
    <w:p w14:paraId="72C76FC4" w14:textId="77777777" w:rsidR="009E5E09" w:rsidRDefault="009E5E09" w:rsidP="009E5E09">
      <w:pPr>
        <w:jc w:val="center"/>
        <w:rPr>
          <w:b/>
        </w:rPr>
      </w:pPr>
    </w:p>
    <w:p w14:paraId="6817A3A4" w14:textId="77777777" w:rsidR="009E5E09" w:rsidRDefault="009E5E09" w:rsidP="009E5E09">
      <w:pPr>
        <w:jc w:val="center"/>
        <w:rPr>
          <w:b/>
        </w:rPr>
      </w:pPr>
    </w:p>
    <w:p w14:paraId="6DEDCB14" w14:textId="77777777" w:rsidR="009E5E09" w:rsidRDefault="009E5E09" w:rsidP="009E5E09">
      <w:pPr>
        <w:jc w:val="center"/>
        <w:rPr>
          <w:b/>
        </w:rPr>
      </w:pPr>
    </w:p>
    <w:p w14:paraId="5694ABCF" w14:textId="77777777" w:rsidR="009E5E09" w:rsidRDefault="009E5E09" w:rsidP="009E5E09">
      <w:pPr>
        <w:jc w:val="center"/>
        <w:rPr>
          <w:b/>
        </w:rPr>
      </w:pPr>
    </w:p>
    <w:p w14:paraId="2090139F" w14:textId="77777777" w:rsidR="009E5E09" w:rsidRDefault="009E5E09" w:rsidP="009E5E09">
      <w:pPr>
        <w:jc w:val="center"/>
        <w:rPr>
          <w:b/>
        </w:rPr>
      </w:pPr>
    </w:p>
    <w:p w14:paraId="524D720F" w14:textId="77777777" w:rsidR="009E5E09" w:rsidRDefault="009E5E09" w:rsidP="009E5E09">
      <w:pPr>
        <w:jc w:val="center"/>
        <w:rPr>
          <w:b/>
        </w:rPr>
      </w:pPr>
    </w:p>
    <w:p w14:paraId="001D853E" w14:textId="77777777" w:rsidR="009E5E09" w:rsidRDefault="009E5E09" w:rsidP="009E5E09">
      <w:pPr>
        <w:jc w:val="center"/>
        <w:rPr>
          <w:b/>
        </w:rPr>
      </w:pPr>
    </w:p>
    <w:p w14:paraId="078D3C32" w14:textId="77777777" w:rsidR="009E5E09" w:rsidRDefault="009E5E09" w:rsidP="009E5E09">
      <w:pPr>
        <w:jc w:val="center"/>
        <w:rPr>
          <w:b/>
        </w:rPr>
      </w:pPr>
    </w:p>
    <w:p w14:paraId="504B0522" w14:textId="77777777" w:rsidR="009E5E09" w:rsidRDefault="009E5E09" w:rsidP="009E5E09">
      <w:pPr>
        <w:jc w:val="center"/>
        <w:rPr>
          <w:b/>
        </w:rPr>
      </w:pPr>
    </w:p>
    <w:p w14:paraId="6910CFB1" w14:textId="77777777" w:rsidR="009E5E09" w:rsidRDefault="009E5E09" w:rsidP="009E5E09">
      <w:pPr>
        <w:jc w:val="center"/>
        <w:rPr>
          <w:b/>
        </w:rPr>
      </w:pPr>
    </w:p>
    <w:p w14:paraId="44FCAEDD" w14:textId="77777777" w:rsidR="009E5E09" w:rsidRDefault="009E5E09" w:rsidP="009E5E09">
      <w:pPr>
        <w:jc w:val="center"/>
        <w:rPr>
          <w:b/>
        </w:rPr>
      </w:pPr>
    </w:p>
    <w:p w14:paraId="2CCD2DE7" w14:textId="77777777" w:rsidR="009E5E09" w:rsidRDefault="009E5E09" w:rsidP="009E5E09">
      <w:pPr>
        <w:jc w:val="center"/>
        <w:rPr>
          <w:b/>
        </w:rPr>
      </w:pPr>
    </w:p>
    <w:p w14:paraId="5666B3AF" w14:textId="77777777" w:rsidR="009E5E09" w:rsidRDefault="009E5E09" w:rsidP="009E5E09">
      <w:pPr>
        <w:jc w:val="center"/>
        <w:rPr>
          <w:b/>
        </w:rPr>
      </w:pPr>
    </w:p>
    <w:p w14:paraId="3D082654" w14:textId="77777777" w:rsidR="009E5E09" w:rsidRDefault="009E5E09" w:rsidP="009E5E09">
      <w:pPr>
        <w:jc w:val="center"/>
        <w:rPr>
          <w:b/>
        </w:rPr>
      </w:pPr>
    </w:p>
    <w:p w14:paraId="7CB3319D" w14:textId="77777777" w:rsidR="009E5E09" w:rsidRDefault="009E5E09" w:rsidP="009E5E09">
      <w:pPr>
        <w:jc w:val="center"/>
        <w:rPr>
          <w:b/>
        </w:rPr>
      </w:pPr>
    </w:p>
    <w:p w14:paraId="018350B8" w14:textId="77777777" w:rsidR="009E5E09" w:rsidRDefault="009E5E09" w:rsidP="009E5E09">
      <w:pPr>
        <w:jc w:val="center"/>
        <w:rPr>
          <w:b/>
        </w:rPr>
      </w:pPr>
    </w:p>
    <w:p w14:paraId="25BC5FEA" w14:textId="77777777" w:rsidR="009E5E09" w:rsidRDefault="009E5E09" w:rsidP="009E5E09">
      <w:pPr>
        <w:jc w:val="center"/>
        <w:rPr>
          <w:b/>
        </w:rPr>
      </w:pPr>
    </w:p>
    <w:p w14:paraId="46B848E9" w14:textId="77777777" w:rsidR="009E5E09" w:rsidRDefault="009E5E09" w:rsidP="009E5E09">
      <w:pPr>
        <w:jc w:val="center"/>
        <w:rPr>
          <w:b/>
        </w:rPr>
      </w:pPr>
    </w:p>
    <w:p w14:paraId="26D1DAC4" w14:textId="77777777" w:rsidR="009E5E09" w:rsidRDefault="009E5E09" w:rsidP="009E5E09">
      <w:pPr>
        <w:jc w:val="center"/>
        <w:rPr>
          <w:b/>
        </w:rPr>
      </w:pPr>
    </w:p>
    <w:p w14:paraId="5BC25157" w14:textId="77777777" w:rsidR="009E5E09" w:rsidRDefault="009E5E09" w:rsidP="009E5E09">
      <w:pPr>
        <w:jc w:val="center"/>
        <w:rPr>
          <w:b/>
        </w:rPr>
      </w:pPr>
    </w:p>
    <w:p w14:paraId="48B76307" w14:textId="77777777" w:rsidR="009E5E09" w:rsidRDefault="009E5E09" w:rsidP="009E5E09">
      <w:pPr>
        <w:jc w:val="center"/>
        <w:rPr>
          <w:b/>
        </w:rPr>
      </w:pPr>
    </w:p>
    <w:p w14:paraId="3E5ED703" w14:textId="77777777" w:rsidR="009E5E09" w:rsidRDefault="009E5E09" w:rsidP="009E5E09">
      <w:pPr>
        <w:jc w:val="center"/>
        <w:rPr>
          <w:b/>
        </w:rPr>
      </w:pPr>
    </w:p>
    <w:p w14:paraId="576B7544" w14:textId="77777777" w:rsidR="009E5E09" w:rsidRDefault="009E5E09" w:rsidP="009E5E09">
      <w:pPr>
        <w:jc w:val="center"/>
        <w:rPr>
          <w:b/>
        </w:rPr>
      </w:pPr>
    </w:p>
    <w:p w14:paraId="507E901D" w14:textId="77777777" w:rsidR="009E5E09" w:rsidRDefault="009E5E09" w:rsidP="009E5E09">
      <w:pPr>
        <w:jc w:val="center"/>
        <w:rPr>
          <w:b/>
        </w:rPr>
      </w:pPr>
    </w:p>
    <w:p w14:paraId="226B7D48" w14:textId="77777777" w:rsidR="009E5E09" w:rsidRDefault="009E5E09" w:rsidP="009E5E09">
      <w:pPr>
        <w:jc w:val="center"/>
        <w:rPr>
          <w:b/>
        </w:rPr>
      </w:pPr>
    </w:p>
    <w:p w14:paraId="10B1F758" w14:textId="77777777" w:rsidR="009E5E09" w:rsidRDefault="009E5E09" w:rsidP="009E5E09">
      <w:pPr>
        <w:jc w:val="center"/>
        <w:rPr>
          <w:b/>
        </w:rPr>
      </w:pPr>
    </w:p>
    <w:p w14:paraId="166AA9B0" w14:textId="77777777" w:rsidR="009E5E09" w:rsidRDefault="009E5E09" w:rsidP="009E5E09">
      <w:pPr>
        <w:jc w:val="center"/>
        <w:rPr>
          <w:b/>
        </w:rPr>
      </w:pPr>
    </w:p>
    <w:p w14:paraId="14FC79B1" w14:textId="77777777" w:rsidR="009E5E09" w:rsidRDefault="009E5E09" w:rsidP="009E5E09">
      <w:pPr>
        <w:jc w:val="center"/>
        <w:rPr>
          <w:b/>
        </w:rPr>
      </w:pPr>
    </w:p>
    <w:p w14:paraId="34D529FB" w14:textId="77777777" w:rsidR="009E5E09" w:rsidRDefault="009E5E09" w:rsidP="009E5E09">
      <w:pPr>
        <w:jc w:val="center"/>
        <w:rPr>
          <w:b/>
        </w:rPr>
      </w:pPr>
    </w:p>
    <w:p w14:paraId="70B8623D" w14:textId="77777777" w:rsidR="009E5E09" w:rsidRDefault="009E5E09" w:rsidP="009E5E09">
      <w:pPr>
        <w:jc w:val="center"/>
        <w:rPr>
          <w:b/>
        </w:rPr>
      </w:pPr>
    </w:p>
    <w:p w14:paraId="6C9DB91D" w14:textId="77777777" w:rsidR="009E5E09" w:rsidRDefault="009E5E09" w:rsidP="009E5E09">
      <w:pPr>
        <w:jc w:val="center"/>
        <w:rPr>
          <w:b/>
        </w:rPr>
      </w:pPr>
    </w:p>
    <w:p w14:paraId="79D39095" w14:textId="77777777" w:rsidR="009E5E09" w:rsidRDefault="009E5E09" w:rsidP="009E5E09">
      <w:pPr>
        <w:jc w:val="center"/>
        <w:rPr>
          <w:b/>
        </w:rPr>
      </w:pPr>
    </w:p>
    <w:p w14:paraId="445E987E" w14:textId="77777777" w:rsidR="009E5E09" w:rsidRDefault="009E5E09" w:rsidP="009E5E09">
      <w:pPr>
        <w:jc w:val="center"/>
        <w:rPr>
          <w:b/>
        </w:rPr>
      </w:pPr>
    </w:p>
    <w:p w14:paraId="7C0CF70E" w14:textId="77777777" w:rsidR="009E5E09" w:rsidRDefault="009E5E09" w:rsidP="009E5E09">
      <w:pPr>
        <w:jc w:val="center"/>
        <w:rPr>
          <w:b/>
        </w:rPr>
      </w:pPr>
    </w:p>
    <w:p w14:paraId="186ED9C3" w14:textId="77777777" w:rsidR="009E5E09" w:rsidRDefault="009E5E09" w:rsidP="009E5E09">
      <w:pPr>
        <w:jc w:val="center"/>
        <w:rPr>
          <w:b/>
        </w:rPr>
      </w:pPr>
    </w:p>
    <w:p w14:paraId="6FA4C31C" w14:textId="77777777" w:rsidR="009E5E09" w:rsidRDefault="009E5E09" w:rsidP="009E5E09">
      <w:pPr>
        <w:jc w:val="center"/>
        <w:rPr>
          <w:b/>
        </w:rPr>
      </w:pPr>
    </w:p>
    <w:p w14:paraId="1EDE0EFF" w14:textId="77777777" w:rsidR="009E5E09" w:rsidRDefault="009E5E09" w:rsidP="009E5E09">
      <w:pPr>
        <w:jc w:val="center"/>
        <w:rPr>
          <w:b/>
        </w:rPr>
      </w:pPr>
    </w:p>
    <w:p w14:paraId="47F20FFF" w14:textId="77777777" w:rsidR="009E5E09" w:rsidRDefault="009E5E09" w:rsidP="009E5E09">
      <w:pPr>
        <w:jc w:val="center"/>
        <w:rPr>
          <w:b/>
        </w:rPr>
      </w:pPr>
    </w:p>
    <w:p w14:paraId="2C5C8ECB" w14:textId="77777777" w:rsidR="009E5E09" w:rsidRDefault="009E5E09" w:rsidP="009E5E09">
      <w:pPr>
        <w:jc w:val="center"/>
        <w:rPr>
          <w:b/>
        </w:rPr>
      </w:pPr>
    </w:p>
    <w:p w14:paraId="75DEBD76" w14:textId="77777777" w:rsidR="009E5E09" w:rsidRDefault="009E5E09" w:rsidP="009E5E09">
      <w:pPr>
        <w:jc w:val="center"/>
        <w:rPr>
          <w:b/>
        </w:rPr>
      </w:pPr>
    </w:p>
    <w:p w14:paraId="7D174F26" w14:textId="77777777" w:rsidR="009E5E09" w:rsidRDefault="009E5E09" w:rsidP="009E5E09">
      <w:pPr>
        <w:jc w:val="center"/>
        <w:rPr>
          <w:b/>
        </w:rPr>
      </w:pPr>
    </w:p>
    <w:p w14:paraId="02446B9B" w14:textId="77777777" w:rsidR="009E5E09" w:rsidRDefault="009E5E09" w:rsidP="009E5E09">
      <w:pPr>
        <w:pStyle w:val="Kop2"/>
      </w:pPr>
      <w:bookmarkStart w:id="25" w:name="_Toc24056620"/>
      <w:r>
        <w:lastRenderedPageBreak/>
        <w:t>Toerisme</w:t>
      </w:r>
      <w:bookmarkEnd w:id="25"/>
      <w:r>
        <w:t xml:space="preserve"> </w:t>
      </w:r>
    </w:p>
    <w:p w14:paraId="15E0C418" w14:textId="77777777" w:rsidR="009E5E09" w:rsidRPr="00343E4F" w:rsidRDefault="009E5E09" w:rsidP="009E5E09">
      <w:r>
        <w:t xml:space="preserve">Het reizen naar een bestemming buiten je normale omgeving, vanwege recreatie of zaken. Een van de meest winstgevende bedrijfstakken van de economie met een jaarlijkse groei. </w:t>
      </w:r>
    </w:p>
    <w:p w14:paraId="6ACF9BB1" w14:textId="77777777" w:rsidR="009E5E09" w:rsidRDefault="009E5E09" w:rsidP="009E5E09">
      <w:pPr>
        <w:rPr>
          <w:b/>
        </w:rPr>
      </w:pPr>
    </w:p>
    <w:p w14:paraId="3994D761" w14:textId="77777777" w:rsidR="009E5E09" w:rsidRPr="009E5E09" w:rsidRDefault="009E5E09" w:rsidP="009E5E09">
      <w:pPr>
        <w:rPr>
          <w:b/>
          <w:bCs/>
          <w:iCs/>
        </w:rPr>
      </w:pPr>
      <w:r w:rsidRPr="009E5E09">
        <w:rPr>
          <w:b/>
          <w:bCs/>
          <w:iCs/>
        </w:rPr>
        <w:t>Overtoerisme</w:t>
      </w:r>
    </w:p>
    <w:p w14:paraId="1E17644E" w14:textId="77777777" w:rsidR="009E5E09" w:rsidRDefault="009E5E09" w:rsidP="009E5E09">
      <w:r>
        <w:t xml:space="preserve">Van overtoerisme is sprake als de impact van toerisme zo groot is dat het de kwaliteit van leven negatief beïnvloedt en/of de kwaliteit van je ervaring tijdens je bezoek. Steden als Venetië, Praag, Barcelona en Amsterdam hebben last van dit probleem. De #TouristGoHome kwam op gang, met graffiti op de muur en protest op straat. Niet alleen historische binnensteden hebben last van overtoerisme ook bijvoorbeeld aan IJsland met in 2017 7 toeristen per inwoner. Door schade aan de natuur en vervuiling worden sommige eilanden hellemaal op slot gegooid, bijvoorbeeld Boracay. Dit had grote gevolgen voor de 10.000 mensen die met hun inkomen afhankelijk zijn van toerisme. </w:t>
      </w:r>
    </w:p>
    <w:p w14:paraId="026FC36E" w14:textId="77777777" w:rsidR="009E5E09" w:rsidRDefault="009E5E09" w:rsidP="009E5E09">
      <w:r>
        <w:t xml:space="preserve">Toerisme is voor sommige een vloek en voor andere een zegen met Big Business. </w:t>
      </w:r>
    </w:p>
    <w:p w14:paraId="14A90431" w14:textId="77777777" w:rsidR="009E5E09" w:rsidRDefault="009E5E09" w:rsidP="009E5E09"/>
    <w:p w14:paraId="33128C3E" w14:textId="77777777" w:rsidR="009E5E09" w:rsidRDefault="009E5E09" w:rsidP="009E5E09">
      <w:r>
        <w:t xml:space="preserve">Toerisme neemt 10% van de wereldeconomie voor zijn rekening, is jaarlijks goed voor 1,1, biljoen verdiensten aan export en toerisme zorgt voor 1 op de 10 banen wereldwijd. Toerisme is de afgelopen decennia enorm gegroeid. In 1950 waren er 25 miljoen internationale toeristen, in 1980 waren dat er 10x zoveel, 250 miljoen toeristen. In 2012 waren dat er voor het eerst meer dan een miljard en in 2018 1.3 miljard internationale toeristen. Opkomende middenklassen in landen als China zullen ervoor zorgen dat er over 10 jaar 1,8 miljard internationale toeristen zijn. </w:t>
      </w:r>
    </w:p>
    <w:p w14:paraId="699AF918" w14:textId="77777777" w:rsidR="009E5E09" w:rsidRDefault="009E5E09" w:rsidP="009E5E09"/>
    <w:p w14:paraId="7952EE00" w14:textId="77777777" w:rsidR="009E5E09" w:rsidRDefault="009E5E09" w:rsidP="009E5E09">
      <w:r>
        <w:rPr>
          <w:noProof/>
        </w:rPr>
        <w:drawing>
          <wp:anchor distT="0" distB="0" distL="114300" distR="114300" simplePos="0" relativeHeight="251680768" behindDoc="0" locked="0" layoutInCell="1" allowOverlap="1" wp14:anchorId="0D875D66" wp14:editId="1D16B905">
            <wp:simplePos x="0" y="0"/>
            <wp:positionH relativeFrom="column">
              <wp:posOffset>2813489</wp:posOffset>
            </wp:positionH>
            <wp:positionV relativeFrom="paragraph">
              <wp:posOffset>55587</wp:posOffset>
            </wp:positionV>
            <wp:extent cx="3629465" cy="3115831"/>
            <wp:effectExtent l="0" t="0" r="3175"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9-10-02 om 13.27.1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29465" cy="3115831"/>
                    </a:xfrm>
                    <a:prstGeom prst="rect">
                      <a:avLst/>
                    </a:prstGeom>
                  </pic:spPr>
                </pic:pic>
              </a:graphicData>
            </a:graphic>
            <wp14:sizeRelH relativeFrom="page">
              <wp14:pctWidth>0</wp14:pctWidth>
            </wp14:sizeRelH>
            <wp14:sizeRelV relativeFrom="page">
              <wp14:pctHeight>0</wp14:pctHeight>
            </wp14:sizeRelV>
          </wp:anchor>
        </w:drawing>
      </w:r>
      <w:r>
        <w:t xml:space="preserve">De groei in toerisme is overal zichtbaar, zoals bij cruisevakanties en vliegpassagiers. </w:t>
      </w:r>
    </w:p>
    <w:p w14:paraId="7D815F7F" w14:textId="77777777" w:rsidR="009E5E09" w:rsidRDefault="009E5E09" w:rsidP="009E5E09">
      <w:r>
        <w:t>UNWTO, World Toerism Organization, zegt dat we ons geen zorgen hoeven te maken over de groei van toerisme, als we die maar op een slimme manier managen. UNWTO heeft het over duurzaam toerisme. 2017 was het jaar van sustainable toerism. Duurzaam toerisme is als</w:t>
      </w:r>
      <w:r w:rsidR="00D0283F">
        <w:t xml:space="preserve"> een</w:t>
      </w:r>
      <w:r>
        <w:t xml:space="preserve"> toerist een positieve impact proberen te hebben op het milieu, de samenleving en de economie. </w:t>
      </w:r>
    </w:p>
    <w:p w14:paraId="673981BF" w14:textId="77777777" w:rsidR="009E5E09" w:rsidRDefault="009E5E09" w:rsidP="009E5E09">
      <w:r>
        <w:t xml:space="preserve">In kleine stappen wordt er geprobeerd de impact van toerisme te managen. Bij Amsterdam is er </w:t>
      </w:r>
      <w:r w:rsidR="00D0283F" w:rsidRPr="00D0283F">
        <w:t xml:space="preserve">bijvoorbeeld </w:t>
      </w:r>
      <w:r>
        <w:t xml:space="preserve">het bierfiets verbod en het spreiden van toerisme. </w:t>
      </w:r>
      <w:sdt>
        <w:sdtPr>
          <w:id w:val="-317108055"/>
          <w:citation/>
        </w:sdtPr>
        <w:sdtEndPr/>
        <w:sdtContent>
          <w:r>
            <w:fldChar w:fldCharType="begin"/>
          </w:r>
          <w:r>
            <w:instrText xml:space="preserve"> CITATION NOS18 \l 1043 </w:instrText>
          </w:r>
          <w:r>
            <w:fldChar w:fldCharType="separate"/>
          </w:r>
          <w:r w:rsidR="001532D5">
            <w:rPr>
              <w:noProof/>
            </w:rPr>
            <w:t>(NOS op 3, 2018)</w:t>
          </w:r>
          <w:r>
            <w:fldChar w:fldCharType="end"/>
          </w:r>
        </w:sdtContent>
      </w:sdt>
    </w:p>
    <w:p w14:paraId="24336AE8" w14:textId="77777777" w:rsidR="009E5E09" w:rsidRDefault="009E5E09" w:rsidP="009E5E09"/>
    <w:p w14:paraId="63991D0C" w14:textId="77777777" w:rsidR="009E5E09" w:rsidRDefault="009E5E09" w:rsidP="009E5E09">
      <w:r>
        <w:t xml:space="preserve">European Travel Commission (ETC) promoot Europa als toeristisch bestemming, bevorderd de samenwerking tussen National Toerism Organisations (NTO’s) en geeft informatie over inkomend toerisme naar Europa. Volgens rapportages is te zien dat toerisme aanzienlijk langzamer groeit dan voorgaande twee jaar, een stijging met 3,5% op gemiddelde basis. </w:t>
      </w:r>
      <w:sdt>
        <w:sdtPr>
          <w:id w:val="-1558933771"/>
          <w:citation/>
        </w:sdtPr>
        <w:sdtEndPr/>
        <w:sdtContent>
          <w:r>
            <w:fldChar w:fldCharType="begin"/>
          </w:r>
          <w:r>
            <w:instrText xml:space="preserve"> CITATION Eur192 \l 1043 </w:instrText>
          </w:r>
          <w:r>
            <w:fldChar w:fldCharType="separate"/>
          </w:r>
          <w:r w:rsidR="001532D5">
            <w:rPr>
              <w:noProof/>
            </w:rPr>
            <w:t>(European Travel Commission , 2019)</w:t>
          </w:r>
          <w:r>
            <w:fldChar w:fldCharType="end"/>
          </w:r>
        </w:sdtContent>
      </w:sdt>
    </w:p>
    <w:p w14:paraId="03FC3C3D" w14:textId="77777777" w:rsidR="009E5E09" w:rsidRDefault="009E5E09" w:rsidP="009E5E09">
      <w:pPr>
        <w:pStyle w:val="Kop2"/>
      </w:pPr>
      <w:bookmarkStart w:id="26" w:name="_Toc24056621"/>
      <w:r>
        <w:lastRenderedPageBreak/>
        <w:t>Migratie</w:t>
      </w:r>
      <w:bookmarkEnd w:id="26"/>
      <w:r>
        <w:t xml:space="preserve"> </w:t>
      </w:r>
    </w:p>
    <w:p w14:paraId="7E9FB2B1" w14:textId="77777777" w:rsidR="00DA7A8B" w:rsidRDefault="00DA7A8B" w:rsidP="009E5E09">
      <w:pPr>
        <w:pStyle w:val="Kop2"/>
      </w:pPr>
    </w:p>
    <w:p w14:paraId="4F973BE4" w14:textId="77777777" w:rsidR="00D0283F" w:rsidRDefault="00DA7A8B" w:rsidP="00D0283F">
      <w:pPr>
        <w:rPr>
          <w:b/>
        </w:rPr>
      </w:pPr>
      <w:r w:rsidRPr="00F964EC">
        <w:t>Praag telt 1,3 miljoen mensen en hiervan zijn 14% van buitenlandse afkomst. Dit komt neer 182000 immigranten</w:t>
      </w:r>
      <w:r w:rsidR="00D0283F" w:rsidRPr="00D0283F">
        <w:rPr>
          <w:b/>
        </w:rPr>
        <w:t xml:space="preserve"> </w:t>
      </w:r>
      <w:r w:rsidR="00D0283F">
        <w:rPr>
          <w:b/>
        </w:rPr>
        <w:t>Urbanisatie</w:t>
      </w:r>
    </w:p>
    <w:p w14:paraId="77E182F3" w14:textId="77777777" w:rsidR="00D0283F" w:rsidRDefault="00D0283F" w:rsidP="00D0283F">
      <w:r>
        <w:t xml:space="preserve">Ongeveer 74 % van de bevolking van </w:t>
      </w:r>
      <w:r w:rsidR="00A25523">
        <w:t>Tsjechië</w:t>
      </w:r>
      <w:r>
        <w:t xml:space="preserve"> woont in verstedelijkte gebieden. Dit is verdeeld over meerdere steden. Praag is de hoofdstad en de grootste stad van Tsjechië met 1,3 miljoen inwoners. </w:t>
      </w:r>
    </w:p>
    <w:p w14:paraId="21699E6A" w14:textId="77777777" w:rsidR="00D0283F" w:rsidRDefault="00D0283F" w:rsidP="00D0283F">
      <w:r>
        <w:t xml:space="preserve">Er is een wereldwijde trend gaande, namelijk dat er veel mensen naar de steden trekken, genaamd urbanisatie. Ook in Tsjechië is dit het geval. Dat veel mensen richting Praag trekken heeft meerdere gevolgen, zowel positief als negatief. </w:t>
      </w:r>
    </w:p>
    <w:p w14:paraId="6BEEFEFA" w14:textId="77777777" w:rsidR="00D0283F" w:rsidRDefault="00D0283F" w:rsidP="00D0283F">
      <w:pPr>
        <w:pStyle w:val="Lijstalinea"/>
        <w:numPr>
          <w:ilvl w:val="0"/>
          <w:numId w:val="6"/>
        </w:numPr>
        <w:spacing w:after="160" w:line="259" w:lineRule="auto"/>
      </w:pPr>
      <w:r>
        <w:t xml:space="preserve">Verstening </w:t>
      </w:r>
      <w:r>
        <w:br/>
        <w:t xml:space="preserve">Doordat er steeds meer mensen in Praag willen wonen, komt er meer vraag naar huisvesting. Dit leid er tot dat er steeds meer groen in de stad verdwijnt om er huizen/appartementen/industrie van te maken. </w:t>
      </w:r>
    </w:p>
    <w:p w14:paraId="4AB8BF0C" w14:textId="77777777" w:rsidR="00D0283F" w:rsidRDefault="00D0283F" w:rsidP="00D0283F">
      <w:pPr>
        <w:pStyle w:val="Lijstalinea"/>
        <w:numPr>
          <w:ilvl w:val="0"/>
          <w:numId w:val="6"/>
        </w:numPr>
        <w:spacing w:after="160" w:line="259" w:lineRule="auto"/>
      </w:pPr>
      <w:r>
        <w:t xml:space="preserve">Doordat er steeds meer mensen in Praag gaan wonen, en de kosten in vergelijking met West-Europese landen vrij laag ligt, is het interessant voor bedrijven om zich in Praag te vestigen. Dit zorgt voor meer werkaanbod.  </w:t>
      </w:r>
    </w:p>
    <w:p w14:paraId="2C85FD83" w14:textId="77777777" w:rsidR="00D0283F" w:rsidRDefault="00D0283F" w:rsidP="00D0283F">
      <w:pPr>
        <w:pStyle w:val="Lijstalinea"/>
        <w:numPr>
          <w:ilvl w:val="0"/>
          <w:numId w:val="6"/>
        </w:numPr>
        <w:spacing w:after="160" w:line="259" w:lineRule="auto"/>
      </w:pPr>
      <w:r>
        <w:t xml:space="preserve">Wanneer er meer bedrijven en mensen in de stad komen, zal er ook meer vervuiling gaan plaatsvinden. Dit komt omdat er een hoger aantal auto’s en fabrieken komt die samen de overlast van SMOG vergroten, die al rond Praag hangt. </w:t>
      </w:r>
    </w:p>
    <w:p w14:paraId="2B5B4F60" w14:textId="77777777" w:rsidR="00D0283F" w:rsidRDefault="00D0283F" w:rsidP="00D0283F">
      <w:pPr>
        <w:pStyle w:val="Lijstalinea"/>
        <w:numPr>
          <w:ilvl w:val="0"/>
          <w:numId w:val="6"/>
        </w:numPr>
        <w:spacing w:after="160" w:line="259" w:lineRule="auto"/>
      </w:pPr>
      <w:r>
        <w:t>Individualisatie</w:t>
      </w:r>
      <w:r>
        <w:br/>
        <w:t>Wanneer er meer mensen komen, wordt het leven ook massaler in de stad. Dat betekend dat de mensen langs elkaar gaan leven en minder aan de mensen om hun heen gaan denken.</w:t>
      </w:r>
    </w:p>
    <w:p w14:paraId="6900E5F9" w14:textId="77777777" w:rsidR="00D0283F" w:rsidRPr="00B04ABF" w:rsidRDefault="00D0283F" w:rsidP="00B04ABF">
      <w:pPr>
        <w:pStyle w:val="Lijstalinea"/>
        <w:numPr>
          <w:ilvl w:val="0"/>
          <w:numId w:val="6"/>
        </w:numPr>
        <w:spacing w:after="160" w:line="259" w:lineRule="auto"/>
      </w:pPr>
      <w:r w:rsidRPr="00B04ABF">
        <w:t xml:space="preserve">Ook klimaatverandering is een gevolg van urbanisatie. De hogere temperaturen en extremere weersomstandigheden zullen meer mensen van het platteland naar steden leiden. Vooral warmte – zal oudere mensen vooral zwaar vallen – waar we in Europa voornamelijk last van zullen hebben </w:t>
      </w:r>
    </w:p>
    <w:p w14:paraId="628361F6" w14:textId="77777777" w:rsidR="00D0283F" w:rsidRDefault="00D0283F" w:rsidP="00D0283F"/>
    <w:p w14:paraId="655218C5" w14:textId="77777777" w:rsidR="00D0283F" w:rsidRDefault="00267ECF" w:rsidP="00D0283F">
      <w:sdt>
        <w:sdtPr>
          <w:id w:val="-1659366891"/>
          <w:citation/>
        </w:sdtPr>
        <w:sdtEndPr/>
        <w:sdtContent>
          <w:r w:rsidR="00D0283F">
            <w:fldChar w:fldCharType="begin"/>
          </w:r>
          <w:r w:rsidR="00D0283F">
            <w:instrText xml:space="preserve"> CITATION Cze18 \l 1043 </w:instrText>
          </w:r>
          <w:r w:rsidR="00D0283F">
            <w:fldChar w:fldCharType="separate"/>
          </w:r>
          <w:r w:rsidR="00D0283F">
            <w:rPr>
              <w:noProof/>
            </w:rPr>
            <w:t>(Czech statistical yearbook, 2018)</w:t>
          </w:r>
          <w:r w:rsidR="00D0283F">
            <w:fldChar w:fldCharType="end"/>
          </w:r>
        </w:sdtContent>
      </w:sdt>
    </w:p>
    <w:p w14:paraId="198D27D1" w14:textId="77777777" w:rsidR="00D0283F" w:rsidRDefault="00D0283F" w:rsidP="00D0283F"/>
    <w:p w14:paraId="573D4621" w14:textId="77777777" w:rsidR="00D0283F" w:rsidRDefault="00D0283F" w:rsidP="00D0283F">
      <w:pPr>
        <w:rPr>
          <w:b/>
        </w:rPr>
      </w:pPr>
      <w:r>
        <w:rPr>
          <w:b/>
        </w:rPr>
        <w:t xml:space="preserve">Tegenwoordig </w:t>
      </w:r>
    </w:p>
    <w:p w14:paraId="64B84B95" w14:textId="77777777" w:rsidR="00D0283F" w:rsidRDefault="00D0283F" w:rsidP="00D0283F">
      <w:r>
        <w:t xml:space="preserve">Doordat er steeds meer mensen naar Praag trekken, is het groen aan het verdwijnen in de stad. Alle kleine parken worden weggehaald, en alleen de grote blijven over. Deze worden weggehaald voor commerciële doeleinden. Zo worden er appartementen op gebouwd, winkelcentra van gemaakt enzovoort. Ook is de stad niet beweegvriendelijk ingericht. Doordat de stad zó volgebouwd wordt omdat er geen ruimte over is, is het niet aantrekkelijk om lopend of op de fiets jezelf te verplaatsen. </w:t>
      </w:r>
    </w:p>
    <w:p w14:paraId="0D388D0A" w14:textId="77777777" w:rsidR="00DA7A8B" w:rsidRPr="00F964EC" w:rsidRDefault="00DA7A8B" w:rsidP="00DA7A8B">
      <w:pPr>
        <w:pStyle w:val="Geenafstand"/>
        <w:rPr>
          <w:sz w:val="24"/>
          <w:szCs w:val="24"/>
          <w:lang w:val="nl-NL"/>
        </w:rPr>
      </w:pPr>
      <w:r w:rsidRPr="00F964EC">
        <w:rPr>
          <w:sz w:val="24"/>
          <w:szCs w:val="24"/>
          <w:lang w:val="nl-NL"/>
        </w:rPr>
        <w:t xml:space="preserve"> in Praag wat inhoudt dat hier 1/3 van alle immigranten wonen. Tegenover de Verenigde Staten is dit maar een speldenprikje, hier wonen hedendaags 41 miljoen immigranten. Veelal welvarende landen krijgen te maken met veel immigranten, dit veelal voordelen.</w:t>
      </w:r>
    </w:p>
    <w:p w14:paraId="4D87806A" w14:textId="77777777" w:rsidR="00DA7A8B" w:rsidRPr="00F964EC" w:rsidRDefault="00DA7A8B" w:rsidP="00DA7A8B">
      <w:pPr>
        <w:pStyle w:val="Geenafstand"/>
        <w:rPr>
          <w:sz w:val="24"/>
          <w:szCs w:val="24"/>
          <w:lang w:val="nl-NL"/>
        </w:rPr>
      </w:pPr>
    </w:p>
    <w:p w14:paraId="62563CCB"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t>Het brengt diversiteit in cultuur maar ook in kennis tot gang</w:t>
      </w:r>
    </w:p>
    <w:p w14:paraId="2167333B"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t>De kans dat immigranten een misdaad plegen is 69% kleiner dan een gewone Amerikaan, immigranten promoten een lager niveau in misdaden</w:t>
      </w:r>
    </w:p>
    <w:p w14:paraId="0F251F1A"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lastRenderedPageBreak/>
        <w:t>Immigranten zijn vaak erg ondernemend, vindingrijk en werken hard. Dit zorgt ervoor dat er meer banen ontstaan en er nog meer naar innovatie wordt gezocht</w:t>
      </w:r>
    </w:p>
    <w:p w14:paraId="1E26D28F"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t>Immigranten zorgden voor een 0,1% stijging van het GDP in de Verenigde Staten</w:t>
      </w:r>
    </w:p>
    <w:p w14:paraId="52686E92"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t>Immigranten zorgen ervoor dat er een laag percentage van werklozen en beschikbare banen zijn. Daarnaast zijn ze eerder bereid een stap in het diepe te maken voor een baan die ver weg gevestigd is</w:t>
      </w:r>
    </w:p>
    <w:p w14:paraId="0B66C0D7" w14:textId="77777777" w:rsidR="00DA7A8B" w:rsidRPr="00F964EC" w:rsidRDefault="00DA7A8B" w:rsidP="00DA7A8B">
      <w:pPr>
        <w:pStyle w:val="Geenafstand"/>
        <w:rPr>
          <w:sz w:val="24"/>
          <w:szCs w:val="24"/>
          <w:lang w:val="nl-NL"/>
        </w:rPr>
      </w:pPr>
    </w:p>
    <w:p w14:paraId="0000BDDE" w14:textId="77777777" w:rsidR="00DA7A8B" w:rsidRPr="00F964EC" w:rsidRDefault="00DA7A8B" w:rsidP="00DA7A8B">
      <w:pPr>
        <w:pStyle w:val="Geenafstand"/>
        <w:rPr>
          <w:sz w:val="24"/>
          <w:szCs w:val="24"/>
          <w:lang w:val="nl-NL"/>
        </w:rPr>
      </w:pPr>
      <w:r w:rsidRPr="00F964EC">
        <w:rPr>
          <w:sz w:val="24"/>
          <w:szCs w:val="24"/>
          <w:lang w:val="nl-NL"/>
        </w:rPr>
        <w:t>Ook heeft de immigratie zijn nadelen op de welvarende landen</w:t>
      </w:r>
    </w:p>
    <w:p w14:paraId="3780A53F" w14:textId="77777777" w:rsidR="00DA7A8B" w:rsidRPr="00F964EC" w:rsidRDefault="00DA7A8B" w:rsidP="00DA7A8B">
      <w:pPr>
        <w:pStyle w:val="Geenafstand"/>
        <w:rPr>
          <w:sz w:val="24"/>
          <w:szCs w:val="24"/>
          <w:lang w:val="nl-NL"/>
        </w:rPr>
      </w:pPr>
    </w:p>
    <w:p w14:paraId="5D50332F"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t>In de Verenigde Staten zijn 41 miljoen immigranten gevestigd, dit kan leiden tot overbevolking omdat iedereen, voedsel, water en huisvesting nodig heeft.</w:t>
      </w:r>
    </w:p>
    <w:p w14:paraId="68C87CC5" w14:textId="77777777" w:rsidR="00DA7A8B" w:rsidRPr="00F964EC" w:rsidRDefault="00DA7A8B" w:rsidP="00DA7A8B">
      <w:pPr>
        <w:pStyle w:val="Geenafstand"/>
        <w:numPr>
          <w:ilvl w:val="0"/>
          <w:numId w:val="5"/>
        </w:numPr>
        <w:rPr>
          <w:sz w:val="24"/>
          <w:szCs w:val="24"/>
          <w:lang w:val="nl-NL"/>
        </w:rPr>
      </w:pPr>
      <w:r w:rsidRPr="00F964EC">
        <w:rPr>
          <w:sz w:val="24"/>
          <w:szCs w:val="24"/>
          <w:lang w:val="nl-NL"/>
        </w:rPr>
        <w:t>Immigranten nemen eerder werk aan voor een lager loon, dit kan leiden dat Amerikanen thuis zitten terwijl migranten werken. Wanneer er minder wordt ontvangen wordt er ook minder uitgegeven wat negatief is voor de Amerikaanse economie.</w:t>
      </w:r>
    </w:p>
    <w:p w14:paraId="6E678494" w14:textId="77777777" w:rsidR="00DA7A8B" w:rsidRDefault="00DA7A8B" w:rsidP="00DA7A8B">
      <w:pPr>
        <w:pStyle w:val="Geenafstand"/>
        <w:numPr>
          <w:ilvl w:val="0"/>
          <w:numId w:val="5"/>
        </w:numPr>
        <w:rPr>
          <w:sz w:val="24"/>
          <w:szCs w:val="24"/>
        </w:rPr>
      </w:pPr>
      <w:r w:rsidRPr="00F964EC">
        <w:rPr>
          <w:sz w:val="24"/>
          <w:szCs w:val="24"/>
          <w:lang w:val="nl-NL"/>
        </w:rPr>
        <w:t>Social services kunnen onder druk komen te staan door de nieuwe stroom van immigranten die maar blijft komen. Social services worden betaald door belasting, wanneer er een tekort is zal dit betekenen dat belasting zal worden verhoogd.</w:t>
      </w:r>
      <w:sdt>
        <w:sdtPr>
          <w:rPr>
            <w:sz w:val="24"/>
            <w:szCs w:val="24"/>
          </w:rPr>
          <w:id w:val="176701203"/>
          <w:citation/>
        </w:sdtPr>
        <w:sdtEndPr/>
        <w:sdtContent>
          <w:r w:rsidRPr="00F964EC">
            <w:rPr>
              <w:sz w:val="24"/>
              <w:szCs w:val="24"/>
            </w:rPr>
            <w:fldChar w:fldCharType="begin"/>
          </w:r>
          <w:r w:rsidRPr="00F964EC">
            <w:rPr>
              <w:sz w:val="24"/>
              <w:szCs w:val="24"/>
              <w:lang w:val="nl-NL"/>
            </w:rPr>
            <w:instrText xml:space="preserve"> CITATION Nat19 \l 1043 </w:instrText>
          </w:r>
          <w:r w:rsidRPr="00F964EC">
            <w:rPr>
              <w:sz w:val="24"/>
              <w:szCs w:val="24"/>
            </w:rPr>
            <w:fldChar w:fldCharType="separate"/>
          </w:r>
          <w:r w:rsidR="001532D5">
            <w:rPr>
              <w:noProof/>
              <w:sz w:val="24"/>
              <w:szCs w:val="24"/>
              <w:lang w:val="nl-NL"/>
            </w:rPr>
            <w:t xml:space="preserve"> </w:t>
          </w:r>
          <w:r w:rsidR="001532D5" w:rsidRPr="001532D5">
            <w:rPr>
              <w:noProof/>
              <w:sz w:val="24"/>
              <w:szCs w:val="24"/>
              <w:lang w:val="nl-NL"/>
            </w:rPr>
            <w:t>(Natalie Regoli, 2019)</w:t>
          </w:r>
          <w:r w:rsidRPr="00F964EC">
            <w:rPr>
              <w:sz w:val="24"/>
              <w:szCs w:val="24"/>
            </w:rPr>
            <w:fldChar w:fldCharType="end"/>
          </w:r>
        </w:sdtContent>
      </w:sdt>
    </w:p>
    <w:p w14:paraId="14561B01" w14:textId="77777777" w:rsidR="00DA7A8B" w:rsidRDefault="00DA7A8B" w:rsidP="00DA7A8B">
      <w:pPr>
        <w:pStyle w:val="Geenafstand"/>
        <w:rPr>
          <w:sz w:val="24"/>
          <w:szCs w:val="24"/>
        </w:rPr>
      </w:pPr>
    </w:p>
    <w:p w14:paraId="4656A4F1" w14:textId="77777777" w:rsidR="00DA7A8B" w:rsidRPr="00DA7A8B" w:rsidRDefault="00DA7A8B" w:rsidP="00DA7A8B">
      <w:pPr>
        <w:rPr>
          <w:rFonts w:asciiTheme="minorHAnsi" w:eastAsiaTheme="minorEastAsia" w:hAnsiTheme="minorHAnsi" w:cstheme="minorBidi"/>
          <w:lang w:val="en-US" w:eastAsia="zh-CN"/>
        </w:rPr>
      </w:pPr>
      <w:r>
        <w:br w:type="page"/>
      </w:r>
    </w:p>
    <w:p w14:paraId="05029882" w14:textId="77777777" w:rsidR="00DA7A8B" w:rsidRPr="00CB720E" w:rsidRDefault="00DA7A8B" w:rsidP="00DA7A8B">
      <w:pPr>
        <w:pStyle w:val="Kop2"/>
      </w:pPr>
      <w:bookmarkStart w:id="27" w:name="_Toc20995222"/>
      <w:bookmarkStart w:id="28" w:name="_Toc24056622"/>
      <w:r w:rsidRPr="00CB720E">
        <w:lastRenderedPageBreak/>
        <w:t>Segregatie</w:t>
      </w:r>
      <w:bookmarkEnd w:id="27"/>
      <w:bookmarkEnd w:id="28"/>
    </w:p>
    <w:p w14:paraId="4FA1565E" w14:textId="77777777" w:rsidR="00DA7A8B" w:rsidRPr="00F964EC" w:rsidRDefault="00DA7A8B" w:rsidP="00DA7A8B">
      <w:pPr>
        <w:pStyle w:val="Geenafstand"/>
        <w:rPr>
          <w:sz w:val="24"/>
          <w:szCs w:val="24"/>
        </w:rPr>
      </w:pPr>
    </w:p>
    <w:p w14:paraId="7B7B3541" w14:textId="77777777" w:rsidR="00DA7A8B" w:rsidRPr="00B93B82" w:rsidRDefault="00DA7A8B" w:rsidP="00DA7A8B">
      <w:pPr>
        <w:pStyle w:val="Geenafstand"/>
        <w:rPr>
          <w:b/>
          <w:bCs/>
          <w:sz w:val="24"/>
          <w:szCs w:val="24"/>
        </w:rPr>
      </w:pPr>
      <w:r w:rsidRPr="00B93B82">
        <w:rPr>
          <w:b/>
          <w:bCs/>
          <w:sz w:val="24"/>
          <w:szCs w:val="24"/>
        </w:rPr>
        <w:t>Noord west-Europa</w:t>
      </w:r>
    </w:p>
    <w:p w14:paraId="40B6E80A" w14:textId="77777777" w:rsidR="00DA7A8B" w:rsidRPr="00F964EC" w:rsidRDefault="00DA7A8B" w:rsidP="00DA7A8B">
      <w:pPr>
        <w:pStyle w:val="Geenafstand"/>
        <w:rPr>
          <w:sz w:val="24"/>
          <w:szCs w:val="24"/>
        </w:rPr>
      </w:pPr>
    </w:p>
    <w:p w14:paraId="43F090FD" w14:textId="77777777" w:rsidR="00DA7A8B" w:rsidRPr="00F75822" w:rsidRDefault="00DA7A8B" w:rsidP="00DA7A8B">
      <w:pPr>
        <w:pStyle w:val="Geenafstand"/>
        <w:rPr>
          <w:sz w:val="24"/>
          <w:szCs w:val="24"/>
          <w:lang w:val="nl-NL"/>
        </w:rPr>
      </w:pPr>
      <w:r w:rsidRPr="00F964EC">
        <w:rPr>
          <w:sz w:val="24"/>
          <w:szCs w:val="24"/>
          <w:lang w:val="nl-NL"/>
        </w:rPr>
        <w:t xml:space="preserve">In Noordwest-Europa is een duidelijk verschil te zien tussen grote plaatsen en de kleinere dorpen of steden. Door volkstellingen moet in een klein dorp of stad iedereen zijn stem laten horen met elkaar wil er wat van de grond komen. Dit is bij grote plaatsen en steden heel anders. Hier kun je door het grotere aantal maar met een deel van de bevolking je stem laten horen. </w:t>
      </w:r>
      <w:sdt>
        <w:sdtPr>
          <w:rPr>
            <w:sz w:val="24"/>
            <w:szCs w:val="24"/>
          </w:rPr>
          <w:id w:val="849378544"/>
          <w:citation/>
        </w:sdtPr>
        <w:sdtEndPr/>
        <w:sdtContent>
          <w:r w:rsidRPr="00F964EC">
            <w:rPr>
              <w:sz w:val="24"/>
              <w:szCs w:val="24"/>
            </w:rPr>
            <w:fldChar w:fldCharType="begin"/>
          </w:r>
          <w:r w:rsidRPr="00F964EC">
            <w:rPr>
              <w:sz w:val="24"/>
              <w:szCs w:val="24"/>
              <w:lang w:val="nl-NL"/>
            </w:rPr>
            <w:instrText xml:space="preserve"> CITATION Eva18 \l 1043 </w:instrText>
          </w:r>
          <w:r w:rsidRPr="00F964EC">
            <w:rPr>
              <w:sz w:val="24"/>
              <w:szCs w:val="24"/>
            </w:rPr>
            <w:fldChar w:fldCharType="separate"/>
          </w:r>
          <w:r w:rsidR="001532D5" w:rsidRPr="001532D5">
            <w:rPr>
              <w:noProof/>
              <w:sz w:val="24"/>
              <w:szCs w:val="24"/>
              <w:lang w:val="nl-NL"/>
            </w:rPr>
            <w:t>(Andersson, 2018)</w:t>
          </w:r>
          <w:r w:rsidRPr="00F964EC">
            <w:rPr>
              <w:sz w:val="24"/>
              <w:szCs w:val="24"/>
            </w:rPr>
            <w:fldChar w:fldCharType="end"/>
          </w:r>
        </w:sdtContent>
      </w:sdt>
      <w:r w:rsidRPr="00F964EC">
        <w:rPr>
          <w:sz w:val="24"/>
          <w:szCs w:val="24"/>
          <w:lang w:val="nl-NL"/>
        </w:rPr>
        <w:t xml:space="preserve"> (Denk bijvoorbeeld aan het boerenprotest in verband met uitstoot)</w:t>
      </w:r>
      <w:sdt>
        <w:sdtPr>
          <w:rPr>
            <w:sz w:val="24"/>
            <w:szCs w:val="24"/>
          </w:rPr>
          <w:id w:val="96766901"/>
          <w:citation/>
        </w:sdtPr>
        <w:sdtEndPr/>
        <w:sdtContent>
          <w:r w:rsidRPr="00F964EC">
            <w:rPr>
              <w:sz w:val="24"/>
              <w:szCs w:val="24"/>
            </w:rPr>
            <w:fldChar w:fldCharType="begin"/>
          </w:r>
          <w:r w:rsidRPr="00F964EC">
            <w:rPr>
              <w:sz w:val="24"/>
              <w:szCs w:val="24"/>
              <w:lang w:val="nl-NL"/>
            </w:rPr>
            <w:instrText xml:space="preserve"> CITATION Eva18 \l 1043 </w:instrText>
          </w:r>
          <w:r w:rsidRPr="00F964EC">
            <w:rPr>
              <w:sz w:val="24"/>
              <w:szCs w:val="24"/>
            </w:rPr>
            <w:fldChar w:fldCharType="separate"/>
          </w:r>
          <w:r w:rsidR="001532D5">
            <w:rPr>
              <w:noProof/>
              <w:sz w:val="24"/>
              <w:szCs w:val="24"/>
              <w:lang w:val="nl-NL"/>
            </w:rPr>
            <w:t xml:space="preserve"> </w:t>
          </w:r>
          <w:r w:rsidR="001532D5" w:rsidRPr="001532D5">
            <w:rPr>
              <w:noProof/>
              <w:sz w:val="24"/>
              <w:szCs w:val="24"/>
              <w:lang w:val="nl-NL"/>
            </w:rPr>
            <w:t>(Andersson, 2018)</w:t>
          </w:r>
          <w:r w:rsidRPr="00F964EC">
            <w:rPr>
              <w:sz w:val="24"/>
              <w:szCs w:val="24"/>
            </w:rPr>
            <w:fldChar w:fldCharType="end"/>
          </w:r>
        </w:sdtContent>
      </w:sdt>
    </w:p>
    <w:p w14:paraId="7EF70D14" w14:textId="77777777" w:rsidR="00DA7A8B" w:rsidRPr="00F75822" w:rsidRDefault="00DA7A8B" w:rsidP="00DA7A8B">
      <w:pPr>
        <w:pStyle w:val="Geenafstand"/>
        <w:rPr>
          <w:lang w:val="nl-NL"/>
        </w:rPr>
      </w:pPr>
    </w:p>
    <w:p w14:paraId="66BDA9EE" w14:textId="77777777" w:rsidR="00DA7A8B" w:rsidRPr="00B93B82" w:rsidRDefault="00DA7A8B" w:rsidP="00DA7A8B">
      <w:pPr>
        <w:pStyle w:val="Geenafstand"/>
        <w:rPr>
          <w:b/>
          <w:bCs/>
          <w:sz w:val="24"/>
          <w:szCs w:val="24"/>
          <w:lang w:val="nl-NL"/>
        </w:rPr>
      </w:pPr>
      <w:r w:rsidRPr="00B93B82">
        <w:rPr>
          <w:b/>
          <w:bCs/>
          <w:sz w:val="24"/>
          <w:szCs w:val="24"/>
          <w:lang w:val="nl-NL"/>
        </w:rPr>
        <w:t>Zuid-Afrika</w:t>
      </w:r>
    </w:p>
    <w:p w14:paraId="152CFE6F" w14:textId="77777777" w:rsidR="00DA7A8B" w:rsidRPr="00F964EC" w:rsidRDefault="00DA7A8B" w:rsidP="00DA7A8B">
      <w:pPr>
        <w:pStyle w:val="Geenafstand"/>
        <w:rPr>
          <w:sz w:val="24"/>
          <w:szCs w:val="24"/>
          <w:lang w:val="nl-NL"/>
        </w:rPr>
      </w:pPr>
    </w:p>
    <w:p w14:paraId="7A299C2C" w14:textId="77777777" w:rsidR="00DA7A8B" w:rsidRPr="00F964EC" w:rsidRDefault="00DA7A8B" w:rsidP="00DA7A8B">
      <w:pPr>
        <w:pStyle w:val="Geenafstand"/>
        <w:rPr>
          <w:sz w:val="24"/>
          <w:szCs w:val="24"/>
          <w:lang w:val="nl-NL"/>
        </w:rPr>
      </w:pPr>
      <w:r w:rsidRPr="00F964EC">
        <w:rPr>
          <w:sz w:val="24"/>
          <w:szCs w:val="24"/>
          <w:lang w:val="nl-NL"/>
        </w:rPr>
        <w:t>In Zuid-Afrika is de grootste kloof van segregatie te zien bij de afkomst en huidkleur van mensen. Blanken maken het financieel goed terwijl donkere, gekleurde mensen het vaak moeilijk hebben door geldgebrek. Hierdoor ontstaat vaker een ziekte die niet te bestrijden is voor de minderverdeelden en krijgen ze niet de voedingsstoffen die ze nodig hebben.</w:t>
      </w:r>
      <w:sdt>
        <w:sdtPr>
          <w:rPr>
            <w:sz w:val="24"/>
            <w:szCs w:val="24"/>
          </w:rPr>
          <w:id w:val="-1688669643"/>
          <w:citation/>
        </w:sdtPr>
        <w:sdtEndPr/>
        <w:sdtContent>
          <w:r w:rsidRPr="00F964EC">
            <w:rPr>
              <w:sz w:val="24"/>
              <w:szCs w:val="24"/>
            </w:rPr>
            <w:fldChar w:fldCharType="begin"/>
          </w:r>
          <w:r w:rsidRPr="00F964EC">
            <w:rPr>
              <w:sz w:val="24"/>
              <w:szCs w:val="24"/>
              <w:lang w:val="nl-NL"/>
            </w:rPr>
            <w:instrText xml:space="preserve"> CITATION Brizd \l 1043 </w:instrText>
          </w:r>
          <w:r w:rsidRPr="00F964EC">
            <w:rPr>
              <w:sz w:val="24"/>
              <w:szCs w:val="24"/>
            </w:rPr>
            <w:fldChar w:fldCharType="separate"/>
          </w:r>
          <w:r w:rsidR="001532D5">
            <w:rPr>
              <w:noProof/>
              <w:sz w:val="24"/>
              <w:szCs w:val="24"/>
              <w:lang w:val="nl-NL"/>
            </w:rPr>
            <w:t xml:space="preserve"> </w:t>
          </w:r>
          <w:r w:rsidR="001532D5" w:rsidRPr="001532D5">
            <w:rPr>
              <w:noProof/>
              <w:sz w:val="24"/>
              <w:szCs w:val="24"/>
              <w:lang w:val="nl-NL"/>
            </w:rPr>
            <w:t>(Brittanica, z.d.)</w:t>
          </w:r>
          <w:r w:rsidRPr="00F964EC">
            <w:rPr>
              <w:sz w:val="24"/>
              <w:szCs w:val="24"/>
            </w:rPr>
            <w:fldChar w:fldCharType="end"/>
          </w:r>
        </w:sdtContent>
      </w:sdt>
    </w:p>
    <w:p w14:paraId="29593880" w14:textId="77777777" w:rsidR="00DA7A8B" w:rsidRPr="00F964EC" w:rsidRDefault="00DA7A8B" w:rsidP="00DA7A8B">
      <w:pPr>
        <w:pStyle w:val="Geenafstand"/>
        <w:rPr>
          <w:sz w:val="24"/>
          <w:szCs w:val="24"/>
          <w:lang w:val="nl-NL"/>
        </w:rPr>
      </w:pPr>
    </w:p>
    <w:p w14:paraId="5ED94B5C" w14:textId="77777777" w:rsidR="00DA7A8B" w:rsidRPr="00B93B82" w:rsidRDefault="00DA7A8B" w:rsidP="00DA7A8B">
      <w:pPr>
        <w:pStyle w:val="Geenafstand"/>
        <w:rPr>
          <w:b/>
          <w:bCs/>
          <w:sz w:val="24"/>
          <w:szCs w:val="24"/>
          <w:lang w:val="nl-NL"/>
        </w:rPr>
      </w:pPr>
      <w:r w:rsidRPr="00B93B82">
        <w:rPr>
          <w:b/>
          <w:bCs/>
          <w:sz w:val="24"/>
          <w:szCs w:val="24"/>
          <w:lang w:val="nl-NL"/>
        </w:rPr>
        <w:t>Hedendaags</w:t>
      </w:r>
    </w:p>
    <w:p w14:paraId="512CDF7D" w14:textId="77777777" w:rsidR="00DA7A8B" w:rsidRPr="00F964EC" w:rsidRDefault="00DA7A8B" w:rsidP="00DA7A8B">
      <w:pPr>
        <w:pStyle w:val="Geenafstand"/>
        <w:rPr>
          <w:sz w:val="24"/>
          <w:szCs w:val="24"/>
          <w:lang w:val="nl-NL"/>
        </w:rPr>
      </w:pPr>
    </w:p>
    <w:p w14:paraId="41869ACC" w14:textId="77777777" w:rsidR="00DA7A8B" w:rsidRPr="00F964EC" w:rsidRDefault="00DA7A8B" w:rsidP="00DA7A8B">
      <w:pPr>
        <w:pStyle w:val="Geenafstand"/>
        <w:rPr>
          <w:sz w:val="24"/>
          <w:szCs w:val="24"/>
          <w:lang w:val="nl-NL"/>
        </w:rPr>
      </w:pPr>
      <w:r w:rsidRPr="00F964EC">
        <w:rPr>
          <w:sz w:val="24"/>
          <w:szCs w:val="24"/>
          <w:lang w:val="nl-NL"/>
        </w:rPr>
        <w:t>Zie je het fenomeen in kleinere mate terug. Maar toch blijft het nog zeker bestaan. Denk aan waar je woont, een rijk gezin woont meestal aan een straat met meer rijkere gezinnen. Een ander arm gezin leeft vaker in een woonwijk waar meer mensen in armoede leven. Zo wordt er ook in veel landen nog gesegregeerd in loon, vaak verdienen mannen meer als vrouwen en zijn mannen oververtegenwoordigd in bepaalde beroepen en vrouwen ook.</w:t>
      </w:r>
    </w:p>
    <w:p w14:paraId="63ED5C86" w14:textId="77777777" w:rsidR="00DA7A8B" w:rsidRDefault="00DA7A8B"/>
    <w:p w14:paraId="24036769" w14:textId="77777777" w:rsidR="00DA7A8B" w:rsidRDefault="00DA7A8B">
      <w:r>
        <w:br w:type="page"/>
      </w:r>
    </w:p>
    <w:p w14:paraId="31A2DBBF" w14:textId="77777777" w:rsidR="00DA7A8B" w:rsidRDefault="00DA7A8B" w:rsidP="00DA7A8B">
      <w:pPr>
        <w:pStyle w:val="Kop2"/>
      </w:pPr>
      <w:bookmarkStart w:id="29" w:name="_Toc24056623"/>
      <w:r>
        <w:lastRenderedPageBreak/>
        <w:t>Urbanisatie</w:t>
      </w:r>
      <w:bookmarkEnd w:id="29"/>
      <w:r>
        <w:t xml:space="preserve"> </w:t>
      </w:r>
    </w:p>
    <w:p w14:paraId="4FD4F57E" w14:textId="77777777" w:rsidR="00DA7A8B" w:rsidRDefault="00DA7A8B" w:rsidP="00DA7A8B">
      <w:pPr>
        <w:pStyle w:val="Kop2"/>
      </w:pPr>
    </w:p>
    <w:p w14:paraId="37DACB13" w14:textId="77777777" w:rsidR="00DA7A8B" w:rsidRDefault="00DA7A8B" w:rsidP="00DA7A8B">
      <w:r>
        <w:t xml:space="preserve">Ongeveer 74 % van de bevolking van </w:t>
      </w:r>
      <w:r w:rsidR="00A25523">
        <w:t>Tsjechië</w:t>
      </w:r>
      <w:r>
        <w:t xml:space="preserve"> woont in verstedelijkte gebieden. Dit is verdeeld over meerdere steden. Praag is de hoofdstad en de grootste stad van Tsjechië met 1,3 miljoen inwoners. </w:t>
      </w:r>
    </w:p>
    <w:p w14:paraId="5FAD6BBF" w14:textId="77777777" w:rsidR="00DA7A8B" w:rsidRDefault="00DA7A8B" w:rsidP="00DA7A8B">
      <w:r>
        <w:t xml:space="preserve">Er is een wereldwijde trend gaande, namelijk dat er veel mensen naar de steden trekken, genaamd urbanisatie. Ook in Tsjechië is dit het geval. Dat veel mensen richting Praag trekken heeft meerdere gevolgen, zowel positief als negatief. </w:t>
      </w:r>
    </w:p>
    <w:p w14:paraId="1B0B620B" w14:textId="77777777" w:rsidR="00DA7A8B" w:rsidRDefault="00DA7A8B" w:rsidP="00DA7A8B">
      <w:pPr>
        <w:pStyle w:val="Lijstalinea"/>
        <w:numPr>
          <w:ilvl w:val="0"/>
          <w:numId w:val="6"/>
        </w:numPr>
        <w:spacing w:after="160" w:line="259" w:lineRule="auto"/>
      </w:pPr>
      <w:r>
        <w:t xml:space="preserve">Verstening </w:t>
      </w:r>
      <w:r>
        <w:br/>
        <w:t xml:space="preserve">Doordat er steeds meer mensen in Praag willen wonen, komt er meer vraag naar huisvesting. Dit leid er tot dat er steeds meer groen in de stad verdwijnt om er huizen/appartementen/industrie van te maken. </w:t>
      </w:r>
    </w:p>
    <w:p w14:paraId="1EBD09CE" w14:textId="77777777" w:rsidR="00DA7A8B" w:rsidRDefault="00DA7A8B" w:rsidP="00DA7A8B">
      <w:pPr>
        <w:pStyle w:val="Lijstalinea"/>
        <w:numPr>
          <w:ilvl w:val="0"/>
          <w:numId w:val="6"/>
        </w:numPr>
        <w:spacing w:after="160" w:line="259" w:lineRule="auto"/>
      </w:pPr>
      <w:r>
        <w:t xml:space="preserve">Doordat er steeds meer mensen in Praag gaan wonen, en de kosten in vergelijking met West-Europese landen vrij laag ligt, is het interessant voor bedrijven om zich in Praag te vestigen. Dit zorgt voor meer werkaanbod.  </w:t>
      </w:r>
    </w:p>
    <w:p w14:paraId="552DD417" w14:textId="77777777" w:rsidR="00DA7A8B" w:rsidRDefault="00DA7A8B" w:rsidP="00DA7A8B">
      <w:pPr>
        <w:pStyle w:val="Lijstalinea"/>
        <w:numPr>
          <w:ilvl w:val="0"/>
          <w:numId w:val="6"/>
        </w:numPr>
        <w:spacing w:after="160" w:line="259" w:lineRule="auto"/>
      </w:pPr>
      <w:r>
        <w:t xml:space="preserve">Wanneer er meer bedrijven en mensen in de stad komen, zal er ook meer vervuiling gaan plaatsvinden. Dit komt omdat er een hoger aantal auto’s en fabrieken komt die samen de overlast van SMOG vergroten, die al rond Praag hangt. </w:t>
      </w:r>
    </w:p>
    <w:p w14:paraId="5A2E4F4B" w14:textId="77777777" w:rsidR="00DA7A8B" w:rsidRDefault="00DA7A8B" w:rsidP="00DA7A8B">
      <w:pPr>
        <w:pStyle w:val="Lijstalinea"/>
        <w:numPr>
          <w:ilvl w:val="0"/>
          <w:numId w:val="6"/>
        </w:numPr>
        <w:spacing w:after="160" w:line="259" w:lineRule="auto"/>
      </w:pPr>
      <w:r>
        <w:t>Individualisatie</w:t>
      </w:r>
      <w:r>
        <w:br/>
        <w:t>Wanneer er meer mensen komen, wordt het leven ook massaler in de stad. Dat betekend dat de mensen langs elkaar gaan leven en minder aan de mensen om hun heen gaan denken.</w:t>
      </w:r>
    </w:p>
    <w:p w14:paraId="3DA4E163" w14:textId="77777777" w:rsidR="00DA7A8B" w:rsidRDefault="00DA7A8B" w:rsidP="00394019">
      <w:pPr>
        <w:pStyle w:val="Lijstalinea"/>
        <w:numPr>
          <w:ilvl w:val="0"/>
          <w:numId w:val="6"/>
        </w:numPr>
        <w:spacing w:after="160" w:line="259" w:lineRule="auto"/>
      </w:pPr>
      <w:r>
        <w:t xml:space="preserve">Ook klimaatverandering is een gevolg van urbanisatie. De hogere temperaturen en extremere weersomstandigheden zullen meer mensen van het platteland naar steden leiden. Vooral warmte – zal oudere mensen vooral zwaar vallen – waar we in Europa voornamelijk last van zullen hebben </w:t>
      </w:r>
      <w:sdt>
        <w:sdtPr>
          <w:id w:val="-1038359102"/>
          <w:citation/>
        </w:sdtPr>
        <w:sdtEndPr/>
        <w:sdtContent>
          <w:r w:rsidR="00455BBB" w:rsidRPr="00455BBB">
            <w:fldChar w:fldCharType="begin"/>
          </w:r>
          <w:r w:rsidR="00455BBB" w:rsidRPr="00455BBB">
            <w:instrText xml:space="preserve"> CITATION Whi \l 1043 </w:instrText>
          </w:r>
          <w:r w:rsidR="00455BBB" w:rsidRPr="00455BBB">
            <w:fldChar w:fldCharType="separate"/>
          </w:r>
          <w:r w:rsidR="00455BBB" w:rsidRPr="00455BBB">
            <w:rPr>
              <w:noProof/>
            </w:rPr>
            <w:t>(Whitehead)</w:t>
          </w:r>
          <w:r w:rsidR="00455BBB" w:rsidRPr="00455BBB">
            <w:fldChar w:fldCharType="end"/>
          </w:r>
        </w:sdtContent>
      </w:sdt>
    </w:p>
    <w:p w14:paraId="79677771" w14:textId="77777777" w:rsidR="00DA7A8B" w:rsidRDefault="00DA7A8B" w:rsidP="00DA7A8B">
      <w:pPr>
        <w:rPr>
          <w:b/>
        </w:rPr>
      </w:pPr>
      <w:r>
        <w:rPr>
          <w:b/>
        </w:rPr>
        <w:t xml:space="preserve">Tegenwoordig </w:t>
      </w:r>
    </w:p>
    <w:p w14:paraId="115E1A26" w14:textId="77777777" w:rsidR="00DA7A8B" w:rsidRDefault="00DA7A8B" w:rsidP="00DA7A8B">
      <w:r>
        <w:t xml:space="preserve">Doordat er steeds meer mensen naar Praag trekken, is het groen aan het verdwijnen in de stad. Alle kleine parken worden weggehaald, en alleen de grote blijven over. Deze worden weggehaald voor commerciële doeleinden. Zo worden er appartementen op gebouwd, winkelcentra van gemaakt enzovoort. Ook is de stad niet beweegvriendelijk ingericht. Doordat de stad zó volgebouwd wordt omdat er geen ruimte over is, is het niet aantrekkelijk om lopend of op de fiets jezelf te verplaatsen. </w:t>
      </w:r>
      <w:sdt>
        <w:sdtPr>
          <w:id w:val="-1640957540"/>
          <w:citation/>
        </w:sdtPr>
        <w:sdtEndPr/>
        <w:sdtContent>
          <w:r>
            <w:fldChar w:fldCharType="begin"/>
          </w:r>
          <w:r>
            <w:instrText xml:space="preserve"> CITATION Cze18 \l 1043 </w:instrText>
          </w:r>
          <w:r>
            <w:fldChar w:fldCharType="separate"/>
          </w:r>
          <w:r w:rsidR="001532D5">
            <w:rPr>
              <w:noProof/>
            </w:rPr>
            <w:t>(Czech statistical yearbook, 2018)</w:t>
          </w:r>
          <w:r>
            <w:fldChar w:fldCharType="end"/>
          </w:r>
        </w:sdtContent>
      </w:sdt>
    </w:p>
    <w:p w14:paraId="621DCD17" w14:textId="77777777" w:rsidR="00DA7A8B" w:rsidRDefault="00DA7A8B" w:rsidP="00DA7A8B"/>
    <w:p w14:paraId="2C51C86B" w14:textId="77777777" w:rsidR="00DA7A8B" w:rsidRDefault="00DA7A8B" w:rsidP="00DA7A8B">
      <w:r>
        <w:br w:type="page"/>
      </w:r>
    </w:p>
    <w:p w14:paraId="58827B46" w14:textId="77777777" w:rsidR="00214167" w:rsidRDefault="00214167" w:rsidP="001437CB">
      <w:pPr>
        <w:pStyle w:val="Kop1"/>
      </w:pPr>
      <w:bookmarkStart w:id="30" w:name="_Toc24056624"/>
      <w:r>
        <w:lastRenderedPageBreak/>
        <w:t>SWOT Analyse</w:t>
      </w:r>
      <w:bookmarkEnd w:id="30"/>
      <w:r>
        <w:t xml:space="preserve"> </w:t>
      </w:r>
    </w:p>
    <w:p w14:paraId="20C0146F" w14:textId="77777777" w:rsidR="001437CB" w:rsidRDefault="009B6830" w:rsidP="001437CB">
      <w:r>
        <w:rPr>
          <w:noProof/>
        </w:rPr>
        <w:drawing>
          <wp:inline distT="0" distB="0" distL="0" distR="0" wp14:anchorId="0BC4B9AE" wp14:editId="1513F8EB">
            <wp:extent cx="5749925" cy="1764030"/>
            <wp:effectExtent l="0" t="0" r="3175" b="762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9925" cy="1764030"/>
                    </a:xfrm>
                    <a:prstGeom prst="rect">
                      <a:avLst/>
                    </a:prstGeom>
                    <a:noFill/>
                    <a:ln>
                      <a:noFill/>
                    </a:ln>
                  </pic:spPr>
                </pic:pic>
              </a:graphicData>
            </a:graphic>
          </wp:inline>
        </w:drawing>
      </w:r>
    </w:p>
    <w:p w14:paraId="03DC9E4D" w14:textId="77777777" w:rsidR="001437CB" w:rsidRPr="001437CB" w:rsidRDefault="001437CB" w:rsidP="001437CB"/>
    <w:p w14:paraId="41B19763" w14:textId="77777777" w:rsidR="00214167" w:rsidRDefault="00214167" w:rsidP="0043785E">
      <w:r>
        <w:t xml:space="preserve">Confrontatiematrix </w:t>
      </w:r>
    </w:p>
    <w:p w14:paraId="55097945" w14:textId="77777777" w:rsidR="00214167" w:rsidRDefault="00214167" w:rsidP="00214167">
      <w:pPr>
        <w:pStyle w:val="Kop1"/>
      </w:pPr>
    </w:p>
    <w:p w14:paraId="677E30C5" w14:textId="77777777" w:rsidR="00214167" w:rsidRDefault="009B6830" w:rsidP="00214167">
      <w:pPr>
        <w:pStyle w:val="Kop1"/>
      </w:pPr>
      <w:bookmarkStart w:id="31" w:name="_Toc24056625"/>
      <w:r>
        <w:rPr>
          <w:noProof/>
        </w:rPr>
        <w:drawing>
          <wp:inline distT="0" distB="0" distL="0" distR="0" wp14:anchorId="3A410565" wp14:editId="6B78CC1B">
            <wp:extent cx="5749925" cy="3798570"/>
            <wp:effectExtent l="0" t="0" r="317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49925" cy="3798570"/>
                    </a:xfrm>
                    <a:prstGeom prst="rect">
                      <a:avLst/>
                    </a:prstGeom>
                    <a:noFill/>
                    <a:ln>
                      <a:noFill/>
                    </a:ln>
                  </pic:spPr>
                </pic:pic>
              </a:graphicData>
            </a:graphic>
          </wp:inline>
        </w:drawing>
      </w:r>
      <w:bookmarkEnd w:id="31"/>
      <w:r w:rsidR="00214167">
        <w:br w:type="page"/>
      </w:r>
    </w:p>
    <w:p w14:paraId="6F21D433" w14:textId="77777777" w:rsidR="00214167" w:rsidRDefault="005C2552" w:rsidP="00214167">
      <w:r>
        <w:rPr>
          <w:noProof/>
        </w:rPr>
        <w:lastRenderedPageBreak/>
        <w:drawing>
          <wp:inline distT="0" distB="0" distL="0" distR="0" wp14:anchorId="143B0E8A" wp14:editId="38A978CF">
            <wp:extent cx="5715000" cy="464820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4648200"/>
                    </a:xfrm>
                    <a:prstGeom prst="rect">
                      <a:avLst/>
                    </a:prstGeom>
                    <a:noFill/>
                    <a:ln>
                      <a:noFill/>
                    </a:ln>
                  </pic:spPr>
                </pic:pic>
              </a:graphicData>
            </a:graphic>
          </wp:inline>
        </w:drawing>
      </w:r>
    </w:p>
    <w:p w14:paraId="7FD6922C" w14:textId="77777777" w:rsidR="001437CB" w:rsidRDefault="001437CB"/>
    <w:p w14:paraId="65B2A6AE" w14:textId="77777777" w:rsidR="001437CB" w:rsidRDefault="001437CB">
      <w:r>
        <w:br w:type="page"/>
      </w:r>
    </w:p>
    <w:p w14:paraId="11B1556E" w14:textId="77777777" w:rsidR="001437CB" w:rsidRDefault="001437CB" w:rsidP="001437CB">
      <w:pPr>
        <w:pStyle w:val="Kop1"/>
      </w:pPr>
      <w:bookmarkStart w:id="32" w:name="_Toc24056626"/>
      <w:r>
        <w:lastRenderedPageBreak/>
        <w:t>Kernonzekerheden</w:t>
      </w:r>
      <w:bookmarkEnd w:id="32"/>
      <w:r>
        <w:t xml:space="preserve"> </w:t>
      </w:r>
    </w:p>
    <w:p w14:paraId="5B2705DF" w14:textId="77777777" w:rsidR="00214167" w:rsidRPr="00214167" w:rsidRDefault="00455BBB" w:rsidP="00214167">
      <w:r w:rsidRPr="00F964EC">
        <w:rPr>
          <w:rFonts w:asciiTheme="minorHAnsi" w:hAnsiTheme="minorHAnsi"/>
          <w:noProof/>
        </w:rPr>
        <w:drawing>
          <wp:anchor distT="0" distB="0" distL="0" distR="0" simplePos="0" relativeHeight="251687936" behindDoc="1" locked="0" layoutInCell="1" hidden="0" allowOverlap="1" wp14:anchorId="588C6B46" wp14:editId="1DFC409C">
            <wp:simplePos x="0" y="0"/>
            <wp:positionH relativeFrom="margin">
              <wp:align>left</wp:align>
            </wp:positionH>
            <wp:positionV relativeFrom="paragraph">
              <wp:posOffset>4359275</wp:posOffset>
            </wp:positionV>
            <wp:extent cx="5478145" cy="3723005"/>
            <wp:effectExtent l="0" t="0" r="8255" b="0"/>
            <wp:wrapTight wrapText="bothSides">
              <wp:wrapPolygon edited="0">
                <wp:start x="0" y="0"/>
                <wp:lineTo x="0" y="21442"/>
                <wp:lineTo x="21557" y="21442"/>
                <wp:lineTo x="21557" y="0"/>
                <wp:lineTo x="0" y="0"/>
              </wp:wrapPolygon>
            </wp:wrapTight>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l="2270" t="1673" r="2570" b="2947"/>
                    <a:stretch>
                      <a:fillRect/>
                    </a:stretch>
                  </pic:blipFill>
                  <pic:spPr>
                    <a:xfrm>
                      <a:off x="0" y="0"/>
                      <a:ext cx="5478145" cy="3723005"/>
                    </a:xfrm>
                    <a:prstGeom prst="rect">
                      <a:avLst/>
                    </a:prstGeom>
                    <a:ln/>
                  </pic:spPr>
                </pic:pic>
              </a:graphicData>
            </a:graphic>
          </wp:anchor>
        </w:drawing>
      </w:r>
      <w:r w:rsidR="001437CB" w:rsidRPr="00F964EC">
        <w:rPr>
          <w:rFonts w:asciiTheme="minorHAnsi" w:hAnsiTheme="minorHAnsi"/>
          <w:noProof/>
        </w:rPr>
        <w:drawing>
          <wp:anchor distT="0" distB="0" distL="0" distR="0" simplePos="0" relativeHeight="251685888" behindDoc="0" locked="0" layoutInCell="1" hidden="0" allowOverlap="1" wp14:anchorId="714774E3" wp14:editId="5D5C2EF6">
            <wp:simplePos x="0" y="0"/>
            <wp:positionH relativeFrom="margin">
              <wp:posOffset>-48408</wp:posOffset>
            </wp:positionH>
            <wp:positionV relativeFrom="paragraph">
              <wp:posOffset>191046</wp:posOffset>
            </wp:positionV>
            <wp:extent cx="6362065" cy="4295775"/>
            <wp:effectExtent l="0" t="0" r="635" b="0"/>
            <wp:wrapSquare wrapText="bothSides"/>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0"/>
                    <a:srcRect/>
                    <a:stretch>
                      <a:fillRect/>
                    </a:stretch>
                  </pic:blipFill>
                  <pic:spPr>
                    <a:xfrm>
                      <a:off x="0" y="0"/>
                      <a:ext cx="6362065" cy="4295775"/>
                    </a:xfrm>
                    <a:prstGeom prst="rect">
                      <a:avLst/>
                    </a:prstGeom>
                    <a:ln/>
                  </pic:spPr>
                </pic:pic>
              </a:graphicData>
            </a:graphic>
            <wp14:sizeRelH relativeFrom="margin">
              <wp14:pctWidth>0</wp14:pctWidth>
            </wp14:sizeRelH>
            <wp14:sizeRelV relativeFrom="margin">
              <wp14:pctHeight>0</wp14:pctHeight>
            </wp14:sizeRelV>
          </wp:anchor>
        </w:drawing>
      </w:r>
    </w:p>
    <w:p w14:paraId="03191C99" w14:textId="77777777" w:rsidR="00DA7A8B" w:rsidRDefault="00DA7A8B" w:rsidP="00DA7A8B">
      <w:pPr>
        <w:pStyle w:val="Geenafstand"/>
        <w:rPr>
          <w:sz w:val="24"/>
          <w:szCs w:val="24"/>
        </w:rPr>
      </w:pPr>
    </w:p>
    <w:p w14:paraId="756AD23A" w14:textId="77777777" w:rsidR="00DA7A8B" w:rsidRDefault="00DA7A8B" w:rsidP="00DA7A8B">
      <w:pPr>
        <w:pStyle w:val="Geenafstand"/>
        <w:rPr>
          <w:sz w:val="24"/>
          <w:szCs w:val="24"/>
        </w:rPr>
      </w:pPr>
    </w:p>
    <w:p w14:paraId="1E0FE134" w14:textId="77777777" w:rsidR="004F261D" w:rsidRDefault="004F261D" w:rsidP="001D3830"/>
    <w:p w14:paraId="623F421C" w14:textId="77777777" w:rsidR="00DA7A8B" w:rsidRDefault="00DA7A8B" w:rsidP="001D3830"/>
    <w:p w14:paraId="2FD80B2F" w14:textId="77777777" w:rsidR="00DA7A8B" w:rsidRDefault="00DA7A8B" w:rsidP="001D3830"/>
    <w:p w14:paraId="0E31C9D7" w14:textId="77777777" w:rsidR="00DA7A8B" w:rsidRDefault="00DA7A8B" w:rsidP="001D3830"/>
    <w:p w14:paraId="271906B0" w14:textId="77777777" w:rsidR="00DA7A8B" w:rsidRDefault="00DA7A8B" w:rsidP="001D3830"/>
    <w:p w14:paraId="06224FA7" w14:textId="77777777" w:rsidR="00DA7A8B" w:rsidRDefault="00DA7A8B" w:rsidP="001D3830"/>
    <w:p w14:paraId="6D56789B" w14:textId="77777777" w:rsidR="00DA7A8B" w:rsidRDefault="00DA7A8B" w:rsidP="001D3830"/>
    <w:p w14:paraId="295DC254" w14:textId="77777777" w:rsidR="00DA7A8B" w:rsidRDefault="00DA7A8B" w:rsidP="001D3830"/>
    <w:p w14:paraId="0CF4D946" w14:textId="77777777" w:rsidR="00DA7A8B" w:rsidRDefault="00DA7A8B" w:rsidP="001D3830"/>
    <w:p w14:paraId="28401438" w14:textId="77777777" w:rsidR="001437CB" w:rsidRDefault="001437CB" w:rsidP="001D3830">
      <w:pPr>
        <w:rPr>
          <w:rFonts w:asciiTheme="minorHAnsi" w:eastAsiaTheme="minorEastAsia" w:hAnsiTheme="minorHAnsi" w:cstheme="minorBidi"/>
          <w:lang w:val="en-US" w:eastAsia="zh-CN"/>
        </w:rPr>
      </w:pPr>
    </w:p>
    <w:p w14:paraId="3D546E41" w14:textId="77777777" w:rsidR="001437CB" w:rsidRDefault="001437CB">
      <w:pPr>
        <w:rPr>
          <w:rFonts w:asciiTheme="minorHAnsi" w:eastAsiaTheme="minorEastAsia" w:hAnsiTheme="minorHAnsi" w:cstheme="minorBidi"/>
          <w:lang w:val="en-US" w:eastAsia="zh-CN"/>
        </w:rPr>
      </w:pPr>
      <w:r>
        <w:rPr>
          <w:rFonts w:asciiTheme="minorHAnsi" w:eastAsiaTheme="minorEastAsia" w:hAnsiTheme="minorHAnsi" w:cstheme="minorBidi"/>
          <w:lang w:val="en-US" w:eastAsia="zh-CN"/>
        </w:rPr>
        <w:br w:type="page"/>
      </w:r>
    </w:p>
    <w:p w14:paraId="6B167925" w14:textId="77777777" w:rsidR="001437CB" w:rsidRPr="00A97529" w:rsidRDefault="00A97529" w:rsidP="00A97529">
      <w:pPr>
        <w:pStyle w:val="Kop1"/>
        <w:rPr>
          <w:rFonts w:eastAsiaTheme="minorEastAsia"/>
          <w:lang w:eastAsia="zh-CN"/>
        </w:rPr>
      </w:pPr>
      <w:bookmarkStart w:id="33" w:name="_Toc24056627"/>
      <w:r w:rsidRPr="00A97529">
        <w:rPr>
          <w:rFonts w:eastAsiaTheme="minorEastAsia"/>
          <w:lang w:eastAsia="zh-CN"/>
        </w:rPr>
        <w:lastRenderedPageBreak/>
        <w:t>Assenkruis</w:t>
      </w:r>
      <w:bookmarkEnd w:id="33"/>
    </w:p>
    <w:p w14:paraId="58326FDC" w14:textId="77777777" w:rsidR="00A97529" w:rsidRDefault="00A97529" w:rsidP="00A97529">
      <w:pPr>
        <w:rPr>
          <w:lang w:val="en-US" w:eastAsia="zh-CN"/>
        </w:rPr>
      </w:pPr>
    </w:p>
    <w:p w14:paraId="21FA28A9" w14:textId="77777777" w:rsidR="00A97529" w:rsidRDefault="00A97529" w:rsidP="00A97529">
      <w:pPr>
        <w:rPr>
          <w:lang w:val="en-US" w:eastAsia="zh-CN"/>
        </w:rPr>
      </w:pPr>
      <w:r>
        <w:rPr>
          <w:noProof/>
          <w:lang w:val="en-US" w:eastAsia="zh-CN"/>
        </w:rPr>
        <w:drawing>
          <wp:inline distT="0" distB="0" distL="0" distR="0" wp14:anchorId="34826F01" wp14:editId="0AE958D3">
            <wp:extent cx="5756910" cy="5661660"/>
            <wp:effectExtent l="0" t="0" r="0" b="254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hermafbeelding 2019-10-28 om 15.31.36.png"/>
                    <pic:cNvPicPr/>
                  </pic:nvPicPr>
                  <pic:blipFill>
                    <a:blip r:embed="rId41">
                      <a:extLst>
                        <a:ext uri="{28A0092B-C50C-407E-A947-70E740481C1C}">
                          <a14:useLocalDpi xmlns:a14="http://schemas.microsoft.com/office/drawing/2010/main" val="0"/>
                        </a:ext>
                      </a:extLst>
                    </a:blip>
                    <a:stretch>
                      <a:fillRect/>
                    </a:stretch>
                  </pic:blipFill>
                  <pic:spPr>
                    <a:xfrm>
                      <a:off x="0" y="0"/>
                      <a:ext cx="5756910" cy="5661660"/>
                    </a:xfrm>
                    <a:prstGeom prst="rect">
                      <a:avLst/>
                    </a:prstGeom>
                  </pic:spPr>
                </pic:pic>
              </a:graphicData>
            </a:graphic>
          </wp:inline>
        </w:drawing>
      </w:r>
    </w:p>
    <w:p w14:paraId="14F697CA" w14:textId="77777777" w:rsidR="00A97529" w:rsidRDefault="00A97529" w:rsidP="00A97529">
      <w:pPr>
        <w:rPr>
          <w:lang w:val="en-US" w:eastAsia="zh-CN"/>
        </w:rPr>
      </w:pPr>
    </w:p>
    <w:p w14:paraId="5329E34B" w14:textId="77777777" w:rsidR="00A97529" w:rsidRDefault="00A97529" w:rsidP="00A97529">
      <w:pPr>
        <w:rPr>
          <w:lang w:val="en-US" w:eastAsia="zh-CN"/>
        </w:rPr>
      </w:pPr>
    </w:p>
    <w:p w14:paraId="090195F5" w14:textId="77777777" w:rsidR="00A97529" w:rsidRDefault="00A97529">
      <w:pPr>
        <w:rPr>
          <w:lang w:val="en-US" w:eastAsia="zh-CN"/>
        </w:rPr>
      </w:pPr>
      <w:r>
        <w:rPr>
          <w:lang w:val="en-US" w:eastAsia="zh-CN"/>
        </w:rPr>
        <w:br w:type="page"/>
      </w:r>
    </w:p>
    <w:p w14:paraId="1CE28616" w14:textId="77777777" w:rsidR="00A97529" w:rsidRPr="00A97529" w:rsidRDefault="00A97529" w:rsidP="00A97529">
      <w:pPr>
        <w:pStyle w:val="Kop1"/>
        <w:rPr>
          <w:lang w:eastAsia="zh-CN"/>
        </w:rPr>
      </w:pPr>
      <w:bookmarkStart w:id="34" w:name="_Toc24056628"/>
      <w:r w:rsidRPr="00A97529">
        <w:rPr>
          <w:lang w:eastAsia="zh-CN"/>
        </w:rPr>
        <w:lastRenderedPageBreak/>
        <w:t>Scenario Analyse</w:t>
      </w:r>
      <w:bookmarkEnd w:id="34"/>
      <w:r w:rsidRPr="00A97529">
        <w:rPr>
          <w:lang w:eastAsia="zh-CN"/>
        </w:rPr>
        <w:t xml:space="preserve"> </w:t>
      </w:r>
    </w:p>
    <w:p w14:paraId="393EC8AB" w14:textId="77777777" w:rsidR="00A97529" w:rsidRPr="00A97529" w:rsidRDefault="00A97529" w:rsidP="00A97529">
      <w:pPr>
        <w:rPr>
          <w:lang w:eastAsia="zh-CN"/>
        </w:rPr>
      </w:pPr>
    </w:p>
    <w:p w14:paraId="38A51752" w14:textId="77777777" w:rsidR="00A97529" w:rsidRDefault="00A97529" w:rsidP="00A97529">
      <w:pPr>
        <w:pStyle w:val="Kop2"/>
        <w:rPr>
          <w:rFonts w:eastAsiaTheme="minorEastAsia"/>
          <w:lang w:eastAsia="zh-CN"/>
        </w:rPr>
      </w:pPr>
      <w:bookmarkStart w:id="35" w:name="_Toc24056629"/>
      <w:r>
        <w:rPr>
          <w:rFonts w:eastAsiaTheme="minorEastAsia"/>
          <w:lang w:eastAsia="zh-CN"/>
        </w:rPr>
        <w:t>Hightech Harmonie</w:t>
      </w:r>
      <w:bookmarkEnd w:id="35"/>
      <w:r>
        <w:rPr>
          <w:rFonts w:eastAsiaTheme="minorEastAsia"/>
          <w:lang w:eastAsia="zh-CN"/>
        </w:rPr>
        <w:t xml:space="preserve"> </w:t>
      </w:r>
    </w:p>
    <w:p w14:paraId="307C7E68" w14:textId="77777777" w:rsidR="00F164F7" w:rsidRDefault="00F164F7" w:rsidP="00F164F7">
      <w:pPr>
        <w:rPr>
          <w:rFonts w:asciiTheme="minorHAnsi" w:hAnsiTheme="minorHAnsi"/>
          <w:b/>
        </w:rPr>
      </w:pPr>
    </w:p>
    <w:p w14:paraId="330A188D" w14:textId="77777777" w:rsidR="00F164F7" w:rsidRDefault="00F164F7" w:rsidP="00F164F7">
      <w:pPr>
        <w:rPr>
          <w:rFonts w:asciiTheme="minorHAnsi" w:hAnsiTheme="minorHAnsi"/>
          <w:b/>
        </w:rPr>
      </w:pPr>
      <w:r>
        <w:rPr>
          <w:rFonts w:asciiTheme="minorHAnsi" w:hAnsiTheme="minorHAnsi"/>
          <w:b/>
        </w:rPr>
        <w:t>2035</w:t>
      </w:r>
    </w:p>
    <w:p w14:paraId="255C989D" w14:textId="77777777" w:rsidR="00F164F7" w:rsidRPr="008C5098" w:rsidRDefault="00F164F7" w:rsidP="00F164F7">
      <w:pPr>
        <w:rPr>
          <w:rFonts w:asciiTheme="minorHAnsi" w:hAnsiTheme="minorHAnsi"/>
          <w:b/>
        </w:rPr>
      </w:pPr>
    </w:p>
    <w:p w14:paraId="6C578C22" w14:textId="77777777" w:rsidR="00F164F7" w:rsidRPr="00F964EC" w:rsidRDefault="00F164F7" w:rsidP="00F164F7">
      <w:pPr>
        <w:rPr>
          <w:rFonts w:asciiTheme="minorHAnsi" w:hAnsiTheme="minorHAnsi"/>
          <w:b/>
          <w:bCs/>
        </w:rPr>
      </w:pPr>
      <w:r w:rsidRPr="00F964EC">
        <w:rPr>
          <w:rFonts w:asciiTheme="minorHAnsi" w:hAnsiTheme="minorHAnsi"/>
          <w:b/>
          <w:bCs/>
        </w:rPr>
        <w:t xml:space="preserve">Nu het jaar 2035 is aangebroken is de stad Praag is inmiddels uitgegroeid tot 1 van de voorlopers op het gebied van duurzaamheid, infrastructuur, vitaliteit en omgang met urbanisatie in oost Europa. De stad heeft door de inzet van integrale projecten zich de afgelopen jaren weten te ontwikkelen tot een stad waar de quality of life hoog is. De mensen in de stad leven vitaal en genieten van een goeie gezondheidszorg. Samen met Amsterdam, Barcelona en Singapore schaart Praag zich nu in het rijtje die hard op weg zijn om SMART city genoemd te worden. Door het verzamelen van data en het openbaar maken daarvan hebben de inwoners nu toegang gekregen tot een verbindingsnetwerk die aanzet tot verschillende factoren van vitaliteit. </w:t>
      </w:r>
    </w:p>
    <w:p w14:paraId="75A7F107" w14:textId="77777777" w:rsidR="00F164F7" w:rsidRPr="00F964EC" w:rsidRDefault="00F164F7" w:rsidP="00F164F7">
      <w:pPr>
        <w:rPr>
          <w:rFonts w:asciiTheme="minorHAnsi" w:hAnsiTheme="minorHAnsi"/>
        </w:rPr>
      </w:pPr>
      <w:r w:rsidRPr="00F964EC">
        <w:rPr>
          <w:rFonts w:asciiTheme="minorHAnsi" w:hAnsiTheme="minorHAnsi"/>
        </w:rPr>
        <w:t xml:space="preserve">Mede door het inzetten van blue zones, innovatieve urbanisatie programma`s en technologische ontwikkelingen (IoT) is de stad een voorbeeld geworden voor vele steden wereldwijd als het gaat om het inzetten van data. Deze data hebben het wonen, werken en leven in de stad aangenaam gemaakt en heeft ondersteuning geboden aan het ontwikkelen van innovatieve projecten betreft de vitaliteit, mobiliteit en de veiligheid van de stad. Met de verkregen data heeft het stadsbestuur de ontwikkeling van een autovrije binnenstad en de aanleg van fietspaden kunnen verwezenlijken. Op die manier stimuleert de stad om je als inwoner of bezoeker fysiek te bewegen. Naast het verbeteren van de fysieke infrastructuur is ook de veiligheid aanzienlijk verbeterd in de stad. Door technologische ontwikkelingen zijn de potentiele veiligheidsrisico`s beter in te schatten. </w:t>
      </w:r>
    </w:p>
    <w:p w14:paraId="46D6A356" w14:textId="77777777" w:rsidR="00F164F7" w:rsidRPr="00F964EC" w:rsidRDefault="00F164F7" w:rsidP="00F164F7">
      <w:pPr>
        <w:rPr>
          <w:rFonts w:asciiTheme="minorHAnsi" w:hAnsiTheme="minorHAnsi"/>
        </w:rPr>
      </w:pPr>
      <w:r w:rsidRPr="00F964EC">
        <w:rPr>
          <w:rFonts w:asciiTheme="minorHAnsi" w:hAnsiTheme="minorHAnsi"/>
        </w:rPr>
        <w:t xml:space="preserve">Door het ontwikkelen van de vijf blue zones is de leefbaarheid in verschillende gebieden van de stad aanzienlijk omhooggegaan. Deze zones beschikken nu onder andere over veel groen, een goede luchtkwaliteit en voldoende ruimte voor sociale cohesie. Mede door deze ingrediënten te hebben toegevoegd aan bepaalde zones van de stad is de kwaliteit van leven in die zones verhoogd en word ernaar gestreefd om mensen langer, vitaler en gelukkiger te laten leven. </w:t>
      </w:r>
    </w:p>
    <w:p w14:paraId="3344F595" w14:textId="77777777" w:rsidR="00F164F7" w:rsidRPr="00F964EC" w:rsidRDefault="00F164F7" w:rsidP="00F164F7">
      <w:pPr>
        <w:rPr>
          <w:rFonts w:asciiTheme="minorHAnsi" w:hAnsiTheme="minorHAnsi"/>
        </w:rPr>
      </w:pPr>
      <w:r w:rsidRPr="00F964EC">
        <w:rPr>
          <w:rFonts w:asciiTheme="minorHAnsi" w:hAnsiTheme="minorHAnsi"/>
        </w:rPr>
        <w:t xml:space="preserve">De stad is de afgelopen jaren veel bezig geweest met het bevorderen van de leefbaarheid. Er kan nu geconcludeerd worden dat Praag erg goed op weg is en zich heeft onderscheden van e rest van (oost) Europa. Maar of we al helemaal klaar zijn? Nee. Er is ook in het moderne Praag nog veel te verbeteren op het gebied van de ultieme vitale stad. </w:t>
      </w:r>
    </w:p>
    <w:p w14:paraId="778E18B6" w14:textId="77777777" w:rsidR="00F164F7" w:rsidRPr="00F964EC" w:rsidRDefault="00F164F7" w:rsidP="00F164F7">
      <w:pPr>
        <w:rPr>
          <w:rFonts w:asciiTheme="minorHAnsi" w:hAnsiTheme="minorHAnsi"/>
        </w:rPr>
      </w:pPr>
      <w:r w:rsidRPr="00F964EC">
        <w:rPr>
          <w:rFonts w:asciiTheme="minorHAnsi" w:hAnsiTheme="minorHAnsi"/>
        </w:rPr>
        <w:br w:type="page"/>
      </w:r>
    </w:p>
    <w:p w14:paraId="2156F82D" w14:textId="77777777" w:rsidR="00F164F7" w:rsidRDefault="00F164F7" w:rsidP="00F164F7">
      <w:pPr>
        <w:rPr>
          <w:rFonts w:asciiTheme="minorHAnsi" w:hAnsiTheme="minorHAnsi"/>
          <w:b/>
        </w:rPr>
      </w:pPr>
      <w:r>
        <w:rPr>
          <w:rFonts w:asciiTheme="minorHAnsi" w:hAnsiTheme="minorHAnsi"/>
          <w:b/>
        </w:rPr>
        <w:lastRenderedPageBreak/>
        <w:t>2030</w:t>
      </w:r>
    </w:p>
    <w:p w14:paraId="207BAC25" w14:textId="77777777" w:rsidR="00F164F7" w:rsidRPr="008C5098" w:rsidRDefault="00F164F7" w:rsidP="00F164F7">
      <w:pPr>
        <w:rPr>
          <w:rFonts w:asciiTheme="minorHAnsi" w:hAnsiTheme="minorHAnsi"/>
          <w:b/>
        </w:rPr>
      </w:pPr>
    </w:p>
    <w:p w14:paraId="4387BA18" w14:textId="77777777" w:rsidR="00F164F7" w:rsidRPr="00F964EC" w:rsidRDefault="00F164F7" w:rsidP="00F164F7">
      <w:pPr>
        <w:rPr>
          <w:rFonts w:asciiTheme="minorHAnsi" w:hAnsiTheme="minorHAnsi"/>
          <w:b/>
          <w:bCs/>
        </w:rPr>
      </w:pPr>
      <w:r w:rsidRPr="00F964EC">
        <w:rPr>
          <w:rFonts w:asciiTheme="minorHAnsi" w:hAnsiTheme="minorHAnsi"/>
          <w:b/>
          <w:bCs/>
        </w:rPr>
        <w:t xml:space="preserve">Aanbeland in 2030 kunnen we zeggen dat de bewoners van de stad nu toch wel echt de meerwaarde van de veranderingen inziet. Het was lastig om te begrijpen dat Praag in de ontwikkelingsfase zit. Door de urbanisatie die steeds verder toeneemt is de stad genoodzaakt te veranderen om de leefbaarheid te blijven optimaliseren. Naar schatting leeft over 65 jaar ongeveer 70% van de wereldbevolking in steden. Ook Praag heeft hier dus mee te maken. </w:t>
      </w:r>
    </w:p>
    <w:p w14:paraId="48FAFC77" w14:textId="77777777" w:rsidR="00F164F7" w:rsidRPr="00F964EC" w:rsidRDefault="00F164F7" w:rsidP="00F164F7">
      <w:pPr>
        <w:rPr>
          <w:rFonts w:asciiTheme="minorHAnsi" w:hAnsiTheme="minorHAnsi"/>
        </w:rPr>
      </w:pPr>
      <w:r w:rsidRPr="00F964EC">
        <w:rPr>
          <w:rFonts w:asciiTheme="minorHAnsi" w:hAnsiTheme="minorHAnsi"/>
          <w:noProof/>
        </w:rPr>
        <w:drawing>
          <wp:anchor distT="0" distB="0" distL="114300" distR="114300" simplePos="0" relativeHeight="251689984" behindDoc="0" locked="0" layoutInCell="1" allowOverlap="1" wp14:anchorId="350159DD" wp14:editId="0FE14A81">
            <wp:simplePos x="0" y="0"/>
            <wp:positionH relativeFrom="margin">
              <wp:posOffset>2711450</wp:posOffset>
            </wp:positionH>
            <wp:positionV relativeFrom="paragraph">
              <wp:posOffset>462280</wp:posOffset>
            </wp:positionV>
            <wp:extent cx="3315970" cy="199009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RT C.png"/>
                    <pic:cNvPicPr/>
                  </pic:nvPicPr>
                  <pic:blipFill>
                    <a:blip r:embed="rId42">
                      <a:extLst>
                        <a:ext uri="{28A0092B-C50C-407E-A947-70E740481C1C}">
                          <a14:useLocalDpi xmlns:a14="http://schemas.microsoft.com/office/drawing/2010/main" val="0"/>
                        </a:ext>
                      </a:extLst>
                    </a:blip>
                    <a:stretch>
                      <a:fillRect/>
                    </a:stretch>
                  </pic:blipFill>
                  <pic:spPr>
                    <a:xfrm>
                      <a:off x="0" y="0"/>
                      <a:ext cx="3315970" cy="1990090"/>
                    </a:xfrm>
                    <a:prstGeom prst="rect">
                      <a:avLst/>
                    </a:prstGeom>
                  </pic:spPr>
                </pic:pic>
              </a:graphicData>
            </a:graphic>
            <wp14:sizeRelH relativeFrom="margin">
              <wp14:pctWidth>0</wp14:pctWidth>
            </wp14:sizeRelH>
            <wp14:sizeRelV relativeFrom="margin">
              <wp14:pctHeight>0</wp14:pctHeight>
            </wp14:sizeRelV>
          </wp:anchor>
        </w:drawing>
      </w:r>
      <w:r w:rsidRPr="00F964EC">
        <w:rPr>
          <w:rFonts w:asciiTheme="minorHAnsi" w:hAnsiTheme="minorHAnsi"/>
        </w:rPr>
        <w:t xml:space="preserve">Omdat het plan in 2020 is uitgesproken om stappen te zetten om Praag een SMART city te maken wordt de impact van de technologisering nu wel duidelijk en zichtbaar. De infrastructuur is aan het veranderen door de aanleg van fietspaden en langzamerhand is de binnenstad een no go zone aan het worden voor gemotoriseerd verkeer. Dit allemaal om de fysieke beweging van en naar de stad te bevorderen. Inmiddels ziet de bewoner van de stad steeds beter in wat de voordelen zijn van de ontwikkelingen op technologisch gebied. De data worden nu openbaar gedeeld met onze inwoners om een transparante houding aan te nemen door het stadbestuur. Dit om te de mensen steeds meer te laten wennen aan het feit dat er veel gedigitaliseerd is geworden en gaat worden. </w:t>
      </w:r>
    </w:p>
    <w:p w14:paraId="5FB44196" w14:textId="77777777" w:rsidR="00F164F7" w:rsidRPr="00F964EC" w:rsidRDefault="00F164F7" w:rsidP="00F164F7">
      <w:pPr>
        <w:rPr>
          <w:rFonts w:asciiTheme="minorHAnsi" w:hAnsiTheme="minorHAnsi"/>
        </w:rPr>
      </w:pPr>
      <w:r w:rsidRPr="00F964EC">
        <w:rPr>
          <w:rFonts w:asciiTheme="minorHAnsi" w:hAnsiTheme="minorHAnsi"/>
        </w:rPr>
        <w:t xml:space="preserve">De eerste drie blue zones in de stad hebben goed vorm gekregen en zijn in de praktijk operationeel geworden. De leefbaarheid in de zones is aanzienlijk omhooggegaan. Er is goed ingespeeld op de indeling van de gebieden. Er zijn meer groenvoorzieningen geplaatst en er wordt uitgenodigd tot bewegen in de openbare ruimte. Door het verplaatsten van de uitstotende industrie en het stimuleren van groene energie is de luchtkwaliteit beduidend verbeterd. Er ontstaat minder verontreiniging en buitenplaatsen worden meer gebruikt wat een positief effect heeft op de sociale gemeenschap in de gebieden. Komende jaren worden de blue zones uitgebreid naar andere delen van de stad, omdat er wordt ingezien dat dit een positief effect heeft op de bewoners en bezoekers. </w:t>
      </w:r>
    </w:p>
    <w:p w14:paraId="214507F6" w14:textId="77777777" w:rsidR="00F164F7" w:rsidRPr="00F964EC" w:rsidRDefault="00F164F7" w:rsidP="00F164F7">
      <w:pPr>
        <w:rPr>
          <w:rFonts w:asciiTheme="minorHAnsi" w:hAnsiTheme="minorHAnsi"/>
        </w:rPr>
      </w:pPr>
      <w:r w:rsidRPr="00F964EC">
        <w:rPr>
          <w:rFonts w:asciiTheme="minorHAnsi" w:hAnsiTheme="minorHAnsi"/>
        </w:rPr>
        <w:t xml:space="preserve">Om vitaal Praag naar een nog hoger niveau te brengen is het belangrijk dat er ontwikkelingen blijven plaatsvinden. De stad is nu erg goed op weg en begint leidend te worden in (oost) Europa. Het is zaak dat de communicatie tussen inwoners en bestuur transparant is en blijft om samen tot een goeie samenwerking te komen. </w:t>
      </w:r>
    </w:p>
    <w:p w14:paraId="704F347E" w14:textId="77777777" w:rsidR="00F164F7" w:rsidRDefault="00F164F7" w:rsidP="00F164F7">
      <w:pPr>
        <w:rPr>
          <w:rFonts w:asciiTheme="minorHAnsi" w:hAnsiTheme="minorHAnsi"/>
        </w:rPr>
      </w:pPr>
    </w:p>
    <w:p w14:paraId="299DB498" w14:textId="77777777" w:rsidR="00F164F7" w:rsidRDefault="00F164F7" w:rsidP="00F164F7">
      <w:pPr>
        <w:rPr>
          <w:rFonts w:asciiTheme="minorHAnsi" w:hAnsiTheme="minorHAnsi"/>
        </w:rPr>
      </w:pPr>
    </w:p>
    <w:p w14:paraId="2225F793" w14:textId="77777777" w:rsidR="00F164F7" w:rsidRDefault="00F164F7" w:rsidP="00F164F7">
      <w:pPr>
        <w:rPr>
          <w:rFonts w:asciiTheme="minorHAnsi" w:hAnsiTheme="minorHAnsi"/>
        </w:rPr>
      </w:pPr>
    </w:p>
    <w:p w14:paraId="25977967" w14:textId="77777777" w:rsidR="00F164F7" w:rsidRDefault="00F164F7" w:rsidP="00F164F7">
      <w:pPr>
        <w:rPr>
          <w:rFonts w:asciiTheme="minorHAnsi" w:hAnsiTheme="minorHAnsi"/>
        </w:rPr>
      </w:pPr>
    </w:p>
    <w:p w14:paraId="3F192455" w14:textId="77777777" w:rsidR="00F164F7" w:rsidRDefault="00F164F7" w:rsidP="00F164F7">
      <w:pPr>
        <w:rPr>
          <w:rFonts w:asciiTheme="minorHAnsi" w:hAnsiTheme="minorHAnsi"/>
        </w:rPr>
      </w:pPr>
    </w:p>
    <w:p w14:paraId="4293A865" w14:textId="77777777" w:rsidR="00F164F7" w:rsidRDefault="00F164F7" w:rsidP="00F164F7">
      <w:pPr>
        <w:rPr>
          <w:rFonts w:asciiTheme="minorHAnsi" w:hAnsiTheme="minorHAnsi"/>
        </w:rPr>
      </w:pPr>
    </w:p>
    <w:p w14:paraId="35B00A87" w14:textId="77777777" w:rsidR="00F164F7" w:rsidRDefault="00F164F7" w:rsidP="00F164F7">
      <w:pPr>
        <w:rPr>
          <w:rFonts w:asciiTheme="minorHAnsi" w:hAnsiTheme="minorHAnsi"/>
        </w:rPr>
      </w:pPr>
    </w:p>
    <w:p w14:paraId="3D909CBC" w14:textId="77777777" w:rsidR="00F164F7" w:rsidRDefault="00F164F7" w:rsidP="00F164F7">
      <w:pPr>
        <w:rPr>
          <w:rFonts w:asciiTheme="minorHAnsi" w:hAnsiTheme="minorHAnsi"/>
        </w:rPr>
      </w:pPr>
    </w:p>
    <w:p w14:paraId="6FD99AE8" w14:textId="77777777" w:rsidR="00F164F7" w:rsidRDefault="00F164F7" w:rsidP="00F164F7">
      <w:pPr>
        <w:rPr>
          <w:rFonts w:asciiTheme="minorHAnsi" w:hAnsiTheme="minorHAnsi"/>
        </w:rPr>
      </w:pPr>
    </w:p>
    <w:p w14:paraId="0A18A27B" w14:textId="77777777" w:rsidR="00F164F7" w:rsidRDefault="00F164F7" w:rsidP="00F164F7">
      <w:pPr>
        <w:rPr>
          <w:rFonts w:asciiTheme="minorHAnsi" w:hAnsiTheme="minorHAnsi"/>
        </w:rPr>
      </w:pPr>
    </w:p>
    <w:p w14:paraId="6E1E073F" w14:textId="77777777" w:rsidR="00F164F7" w:rsidRDefault="00F164F7" w:rsidP="00F164F7">
      <w:pPr>
        <w:rPr>
          <w:rFonts w:asciiTheme="minorHAnsi" w:hAnsiTheme="minorHAnsi"/>
          <w:b/>
        </w:rPr>
      </w:pPr>
      <w:r>
        <w:rPr>
          <w:rFonts w:asciiTheme="minorHAnsi" w:hAnsiTheme="minorHAnsi"/>
          <w:b/>
        </w:rPr>
        <w:lastRenderedPageBreak/>
        <w:t>2025</w:t>
      </w:r>
    </w:p>
    <w:p w14:paraId="1108EF6E" w14:textId="77777777" w:rsidR="00F164F7" w:rsidRPr="008C5098" w:rsidRDefault="00F164F7" w:rsidP="00F164F7">
      <w:pPr>
        <w:rPr>
          <w:rFonts w:asciiTheme="minorHAnsi" w:hAnsiTheme="minorHAnsi"/>
          <w:b/>
        </w:rPr>
      </w:pPr>
    </w:p>
    <w:p w14:paraId="1ED60609" w14:textId="77777777" w:rsidR="00F164F7" w:rsidRPr="00F964EC" w:rsidRDefault="00F164F7" w:rsidP="00F164F7">
      <w:pPr>
        <w:rPr>
          <w:rFonts w:asciiTheme="minorHAnsi" w:hAnsiTheme="minorHAnsi"/>
          <w:b/>
          <w:bCs/>
        </w:rPr>
      </w:pPr>
      <w:r w:rsidRPr="00F964EC">
        <w:rPr>
          <w:rFonts w:asciiTheme="minorHAnsi" w:hAnsiTheme="minorHAnsi"/>
          <w:b/>
          <w:bCs/>
        </w:rPr>
        <w:t xml:space="preserve">Het is 2025 en de stad is nu vijf jaar onderweg met het nastreven van de vitale doelen die er zijn gesteld.  Praag moet een stad worden waar de quality of life naar een hoger level getild gaat worden. In 2019 zijn de doelen opgesteld en we zijn nu vijf jaar verder. De eerste ontwikkelingen worden duidelijk voor de inwoners. Af en toe gaat het nog wat lastig om de inwoners te overtuigen van de voordelen van de plannen. </w:t>
      </w:r>
    </w:p>
    <w:p w14:paraId="13B24E28" w14:textId="77777777" w:rsidR="00F164F7" w:rsidRPr="00F964EC" w:rsidRDefault="00F164F7" w:rsidP="00F164F7">
      <w:pPr>
        <w:rPr>
          <w:rFonts w:asciiTheme="minorHAnsi" w:hAnsiTheme="minorHAnsi"/>
        </w:rPr>
      </w:pPr>
      <w:r w:rsidRPr="00F964EC">
        <w:rPr>
          <w:rFonts w:asciiTheme="minorHAnsi" w:hAnsiTheme="minorHAnsi"/>
        </w:rPr>
        <w:t xml:space="preserve">Om te streven naar de ontwikkeling als een SMART city dient er toch wel het nodige te veranderen. Daarom wordt dat nu op operationeel vlak plannen gecontroleerd uitgevoerd. De kracht van deze ontwikkelingen is dat er intensief wordt gecommuniceerd met inwoners van de stad. Op die manier hebben zowel het bestuur als de inwoners een beeld bij de toekomst.  Enkele fietspaden van en naar de stad zijn aangelegd. De inwoners beginnen het idee van de vitale infrastructuur steeds beter de begrijpen. Naast de SMART Mobility zijn ook de verbindingsnetwerken die behoren tot en SMART city steeds beter te zien. De inwoners van de stad beginnen kennis te krijgen van de manier van data verzamelen en het gebruik daarvan. </w:t>
      </w:r>
    </w:p>
    <w:p w14:paraId="3A6D0190" w14:textId="77777777" w:rsidR="00F164F7" w:rsidRPr="00F964EC" w:rsidRDefault="00F164F7" w:rsidP="00F164F7">
      <w:pPr>
        <w:rPr>
          <w:rFonts w:asciiTheme="minorHAnsi" w:hAnsiTheme="minorHAnsi"/>
        </w:rPr>
      </w:pPr>
      <w:r w:rsidRPr="00F964EC">
        <w:rPr>
          <w:rFonts w:asciiTheme="minorHAnsi" w:hAnsiTheme="minorHAnsi"/>
        </w:rPr>
        <w:t xml:space="preserve">De stad is begonnen met het creëren van greenzones. Er is inmiddels een pilot opgezet waar wordt gekeken naar de vooruitgang in leefbaarheid in de genoemde blue zones. Blue zones zijn gebieden waar extra aandacht wordt besteed aan leefbaarheid in dat gebied. Er komt meer groen, meer plekken waar bewogen kan worden in de openbare ruimte, de slechte luchtkwaliteit wordt gereduceerd en word gekeken hoe het sociale aspect verbeterd kan worden in het gebied. Na een jaar wordt er met buurtbewoners gekeken naar de ervaringen van de blue zone. Bij succes gaat de stad over op uitbereiding. Er zullen dan meer blue zones geïntroduceerd worden in andere delen van de stad. </w:t>
      </w:r>
    </w:p>
    <w:p w14:paraId="02E1D186" w14:textId="77777777" w:rsidR="00A97529" w:rsidRPr="00F164F7" w:rsidRDefault="00F164F7" w:rsidP="00F164F7">
      <w:pPr>
        <w:rPr>
          <w:rFonts w:asciiTheme="minorHAnsi" w:hAnsiTheme="minorHAnsi"/>
        </w:rPr>
      </w:pPr>
      <w:r w:rsidRPr="00F964EC">
        <w:rPr>
          <w:rFonts w:asciiTheme="minorHAnsi" w:hAnsiTheme="minorHAnsi"/>
        </w:rPr>
        <w:br w:type="page"/>
      </w:r>
    </w:p>
    <w:p w14:paraId="2C2FBDD9" w14:textId="77777777" w:rsidR="00A97529" w:rsidRDefault="00A97529" w:rsidP="00A97529">
      <w:pPr>
        <w:pStyle w:val="Kop2"/>
        <w:rPr>
          <w:rFonts w:eastAsiaTheme="minorEastAsia"/>
          <w:lang w:eastAsia="zh-CN"/>
        </w:rPr>
      </w:pPr>
      <w:bookmarkStart w:id="36" w:name="_Toc24056630"/>
      <w:r>
        <w:rPr>
          <w:rFonts w:eastAsiaTheme="minorEastAsia"/>
          <w:lang w:eastAsia="zh-CN"/>
        </w:rPr>
        <w:lastRenderedPageBreak/>
        <w:t xml:space="preserve">Verdeelde </w:t>
      </w:r>
      <w:r w:rsidR="00E84E6A">
        <w:rPr>
          <w:rFonts w:eastAsiaTheme="minorEastAsia"/>
          <w:lang w:eastAsia="zh-CN"/>
        </w:rPr>
        <w:t>Vo</w:t>
      </w:r>
      <w:r>
        <w:rPr>
          <w:rFonts w:eastAsiaTheme="minorEastAsia"/>
          <w:lang w:eastAsia="zh-CN"/>
        </w:rPr>
        <w:t>oruitgang</w:t>
      </w:r>
      <w:bookmarkEnd w:id="36"/>
      <w:r>
        <w:rPr>
          <w:rFonts w:eastAsiaTheme="minorEastAsia"/>
          <w:lang w:eastAsia="zh-CN"/>
        </w:rPr>
        <w:t xml:space="preserve"> </w:t>
      </w:r>
    </w:p>
    <w:p w14:paraId="3E930234" w14:textId="77777777" w:rsidR="00F164F7" w:rsidRDefault="00F164F7" w:rsidP="00F164F7">
      <w:pPr>
        <w:rPr>
          <w:rFonts w:asciiTheme="minorHAnsi" w:hAnsiTheme="minorHAnsi"/>
          <w:b/>
        </w:rPr>
      </w:pPr>
    </w:p>
    <w:p w14:paraId="28C8639A" w14:textId="77777777" w:rsidR="00F164F7" w:rsidRDefault="00F164F7" w:rsidP="00F164F7">
      <w:pPr>
        <w:rPr>
          <w:rFonts w:asciiTheme="minorHAnsi" w:hAnsiTheme="minorHAnsi"/>
          <w:b/>
        </w:rPr>
      </w:pPr>
      <w:r>
        <w:rPr>
          <w:rFonts w:asciiTheme="minorHAnsi" w:hAnsiTheme="minorHAnsi"/>
          <w:b/>
        </w:rPr>
        <w:t>2035</w:t>
      </w:r>
    </w:p>
    <w:p w14:paraId="2AA1D533" w14:textId="77777777" w:rsidR="00F164F7" w:rsidRPr="008C5098" w:rsidRDefault="00F164F7" w:rsidP="00F164F7">
      <w:pPr>
        <w:rPr>
          <w:rFonts w:asciiTheme="minorHAnsi" w:hAnsiTheme="minorHAnsi"/>
          <w:b/>
        </w:rPr>
      </w:pPr>
    </w:p>
    <w:p w14:paraId="1D7CDF98" w14:textId="77777777" w:rsidR="00F164F7" w:rsidRDefault="00F164F7" w:rsidP="00F164F7">
      <w:pPr>
        <w:rPr>
          <w:rFonts w:asciiTheme="minorHAnsi" w:hAnsiTheme="minorHAnsi"/>
        </w:rPr>
      </w:pPr>
      <w:r w:rsidRPr="00F964EC">
        <w:rPr>
          <w:rFonts w:asciiTheme="minorHAnsi" w:hAnsiTheme="minorHAnsi"/>
        </w:rPr>
        <w:t xml:space="preserve">In 2035 is de stad Praag officieel overvol geraakt. Tijdens de afgelopen jaren van hoge percentages urbanisatie is de stad vol. Er zijn geen huizen meer te krijgen, de straten zitten vol met daklozen, en de percentages van zowel fysieke- als mentale klachten zijn wereldwijd nog nooit zo hoog gezien. </w:t>
      </w:r>
    </w:p>
    <w:p w14:paraId="5A9A8A6E" w14:textId="77777777" w:rsidR="00F164F7" w:rsidRDefault="00F164F7" w:rsidP="00F164F7">
      <w:pPr>
        <w:rPr>
          <w:rFonts w:asciiTheme="minorHAnsi" w:hAnsiTheme="minorHAnsi"/>
        </w:rPr>
      </w:pPr>
    </w:p>
    <w:p w14:paraId="75BD9159" w14:textId="77777777" w:rsidR="00F164F7" w:rsidRDefault="00F164F7" w:rsidP="00F164F7">
      <w:pPr>
        <w:rPr>
          <w:rFonts w:asciiTheme="minorHAnsi" w:hAnsiTheme="minorHAnsi"/>
        </w:rPr>
      </w:pPr>
      <w:r w:rsidRPr="00F964EC">
        <w:rPr>
          <w:rFonts w:asciiTheme="minorHAnsi" w:hAnsiTheme="minorHAnsi"/>
        </w:rPr>
        <w:t>In 2035 werd de stad internationaal “de volle stad” genoemd. De stad was nu écht overbevolkt. Er was geen park meer te bekennen, de verstening had overgenomen. Hierdoor heeft de stad in de afgelopen jaren ook écht een on uitnodigende uitstraling gekregen, en is er nauwelijks meer toerisme. De infrastructuur bestaat alleen maar uit auto’s en het openbaar vervoer. Waar het openbaar vervoer 15 jaar geleden nog één van de beste ter wereld was, is het nu een overvolle, slecht onderhouden zaak. Veel bedrijven zijn nog wel actief in de stad, alleen doordat er zo veel mensen zijn, is er nog steeds een heel hoog percentage werklozen. Deze werklozen kunnen ook geen huisvesting veroorloven doordat er heel weinig aanbod is, en ongelofelijk veel vraag. Daardoor is het daklozenpercentage het hoogste ter wereld. Doordat er zo weinig vraag naar werknemers is, is de werkdruk heel erg hoog geworden. Dit heeft geleid tot veel fysieke en mentale klachten, en de ziektekosten zijn historisch hoog geworden.</w:t>
      </w:r>
    </w:p>
    <w:p w14:paraId="047DF90C" w14:textId="77777777" w:rsidR="00F164F7" w:rsidRDefault="00F164F7" w:rsidP="00F164F7">
      <w:pPr>
        <w:rPr>
          <w:rFonts w:asciiTheme="minorHAnsi" w:hAnsiTheme="minorHAnsi"/>
        </w:rPr>
      </w:pPr>
    </w:p>
    <w:p w14:paraId="6FC8029F" w14:textId="77777777" w:rsidR="00F164F7" w:rsidRDefault="00F164F7" w:rsidP="00F164F7">
      <w:pPr>
        <w:rPr>
          <w:rFonts w:asciiTheme="minorHAnsi" w:hAnsiTheme="minorHAnsi"/>
        </w:rPr>
      </w:pPr>
    </w:p>
    <w:p w14:paraId="67196F9E" w14:textId="77777777" w:rsidR="00F164F7" w:rsidRDefault="00F164F7" w:rsidP="00F164F7">
      <w:pPr>
        <w:rPr>
          <w:rFonts w:asciiTheme="minorHAnsi" w:hAnsiTheme="minorHAnsi"/>
        </w:rPr>
      </w:pPr>
    </w:p>
    <w:p w14:paraId="55DBE2EE" w14:textId="77777777" w:rsidR="00F164F7" w:rsidRDefault="00F164F7" w:rsidP="00F164F7">
      <w:pPr>
        <w:rPr>
          <w:rFonts w:asciiTheme="minorHAnsi" w:hAnsiTheme="minorHAnsi"/>
        </w:rPr>
      </w:pPr>
    </w:p>
    <w:p w14:paraId="6F9D98D4" w14:textId="77777777" w:rsidR="00F164F7" w:rsidRDefault="00F164F7" w:rsidP="00F164F7">
      <w:pPr>
        <w:rPr>
          <w:rFonts w:asciiTheme="minorHAnsi" w:hAnsiTheme="minorHAnsi"/>
        </w:rPr>
      </w:pPr>
    </w:p>
    <w:p w14:paraId="0BFCEB17" w14:textId="77777777" w:rsidR="00F164F7" w:rsidRPr="008C5098" w:rsidRDefault="00F164F7" w:rsidP="00F164F7">
      <w:pPr>
        <w:rPr>
          <w:rFonts w:asciiTheme="minorHAnsi" w:hAnsiTheme="minorHAnsi"/>
          <w:b/>
        </w:rPr>
      </w:pPr>
      <w:r>
        <w:rPr>
          <w:rFonts w:asciiTheme="minorHAnsi" w:hAnsiTheme="minorHAnsi"/>
          <w:b/>
        </w:rPr>
        <w:t>2030</w:t>
      </w:r>
    </w:p>
    <w:p w14:paraId="00D37E64" w14:textId="77777777" w:rsidR="00F164F7" w:rsidRPr="00F964EC" w:rsidRDefault="00F164F7" w:rsidP="00F164F7">
      <w:pPr>
        <w:rPr>
          <w:rFonts w:asciiTheme="minorHAnsi" w:hAnsiTheme="minorHAnsi"/>
        </w:rPr>
      </w:pPr>
    </w:p>
    <w:p w14:paraId="4CA47C2C" w14:textId="77777777" w:rsidR="00F164F7" w:rsidRDefault="00F164F7" w:rsidP="00F164F7">
      <w:pPr>
        <w:rPr>
          <w:rFonts w:asciiTheme="minorHAnsi" w:hAnsiTheme="minorHAnsi"/>
        </w:rPr>
      </w:pPr>
      <w:r w:rsidRPr="00F964EC">
        <w:rPr>
          <w:rFonts w:asciiTheme="minorHAnsi" w:hAnsiTheme="minorHAnsi"/>
        </w:rPr>
        <w:t xml:space="preserve">In 2030 werd het leven steeds erger in de stad. Alle kleine parken waren weggehaald. Er waren nog een paar grote parken in de stad, alleen daarvoor moesten de meeste inwoners ver reizen om daar te komen. De verstening was goed te merken in de stad. Hierdoor zag de stad er ook steeds minder uitnodigend uit voor de toeristen, waarvan het aantal snel daalde. Nog steeds was er veel werkgelegenheid, alleen doordat er zoveel mensen waren werd de druk van presteren steeds hoger, wat leidde tot steeds meer mentale en fysieke klachten. Er was bijna geen woning meer in de stad te krijgen, wat leidde tot een steeds hoger percentage daklozen in de stad. Hierdoor steeg de criminaliteit ook enorm in de stad. De overbevolking van de stad was nu echt te merken. </w:t>
      </w:r>
    </w:p>
    <w:p w14:paraId="5D3C8684" w14:textId="77777777" w:rsidR="00F164F7" w:rsidRDefault="00F164F7" w:rsidP="00F164F7">
      <w:pPr>
        <w:rPr>
          <w:rFonts w:asciiTheme="minorHAnsi" w:hAnsiTheme="minorHAnsi"/>
        </w:rPr>
      </w:pPr>
    </w:p>
    <w:p w14:paraId="760155C9" w14:textId="77777777" w:rsidR="00F164F7" w:rsidRDefault="00F164F7" w:rsidP="00F164F7">
      <w:pPr>
        <w:rPr>
          <w:rFonts w:asciiTheme="minorHAnsi" w:hAnsiTheme="minorHAnsi"/>
          <w:b/>
        </w:rPr>
      </w:pPr>
    </w:p>
    <w:p w14:paraId="2C44E613" w14:textId="77777777" w:rsidR="00F164F7" w:rsidRDefault="00F164F7" w:rsidP="00F164F7">
      <w:pPr>
        <w:rPr>
          <w:rFonts w:asciiTheme="minorHAnsi" w:hAnsiTheme="minorHAnsi"/>
          <w:b/>
        </w:rPr>
      </w:pPr>
    </w:p>
    <w:p w14:paraId="6A3B29A9" w14:textId="77777777" w:rsidR="00F164F7" w:rsidRDefault="00F164F7" w:rsidP="00F164F7">
      <w:pPr>
        <w:rPr>
          <w:rFonts w:asciiTheme="minorHAnsi" w:hAnsiTheme="minorHAnsi"/>
          <w:b/>
        </w:rPr>
      </w:pPr>
    </w:p>
    <w:p w14:paraId="7ABA3286" w14:textId="77777777" w:rsidR="00F164F7" w:rsidRDefault="00F164F7" w:rsidP="00F164F7">
      <w:pPr>
        <w:rPr>
          <w:rFonts w:asciiTheme="minorHAnsi" w:hAnsiTheme="minorHAnsi"/>
          <w:b/>
        </w:rPr>
      </w:pPr>
    </w:p>
    <w:p w14:paraId="543141BA" w14:textId="77777777" w:rsidR="00F164F7" w:rsidRDefault="00F164F7" w:rsidP="00F164F7">
      <w:pPr>
        <w:rPr>
          <w:rFonts w:asciiTheme="minorHAnsi" w:hAnsiTheme="minorHAnsi"/>
          <w:b/>
        </w:rPr>
      </w:pPr>
    </w:p>
    <w:p w14:paraId="00B370F0" w14:textId="77777777" w:rsidR="00F164F7" w:rsidRDefault="00F164F7" w:rsidP="00F164F7">
      <w:pPr>
        <w:rPr>
          <w:rFonts w:asciiTheme="minorHAnsi" w:hAnsiTheme="minorHAnsi"/>
          <w:b/>
        </w:rPr>
      </w:pPr>
    </w:p>
    <w:p w14:paraId="7F005E08" w14:textId="77777777" w:rsidR="00F164F7" w:rsidRDefault="00F164F7" w:rsidP="00F164F7">
      <w:pPr>
        <w:rPr>
          <w:rFonts w:asciiTheme="minorHAnsi" w:hAnsiTheme="minorHAnsi"/>
          <w:b/>
        </w:rPr>
      </w:pPr>
    </w:p>
    <w:p w14:paraId="4C24579C" w14:textId="77777777" w:rsidR="00F164F7" w:rsidRDefault="00F164F7" w:rsidP="00F164F7">
      <w:pPr>
        <w:rPr>
          <w:rFonts w:asciiTheme="minorHAnsi" w:hAnsiTheme="minorHAnsi"/>
          <w:b/>
        </w:rPr>
      </w:pPr>
    </w:p>
    <w:p w14:paraId="2941E70C" w14:textId="77777777" w:rsidR="00F164F7" w:rsidRDefault="00F164F7" w:rsidP="00F164F7">
      <w:pPr>
        <w:rPr>
          <w:rFonts w:asciiTheme="minorHAnsi" w:hAnsiTheme="minorHAnsi"/>
          <w:b/>
        </w:rPr>
      </w:pPr>
    </w:p>
    <w:p w14:paraId="604975FF" w14:textId="77777777" w:rsidR="00F164F7" w:rsidRDefault="00F164F7" w:rsidP="00F164F7">
      <w:pPr>
        <w:rPr>
          <w:rFonts w:asciiTheme="minorHAnsi" w:hAnsiTheme="minorHAnsi"/>
          <w:b/>
        </w:rPr>
      </w:pPr>
      <w:r>
        <w:rPr>
          <w:rFonts w:asciiTheme="minorHAnsi" w:hAnsiTheme="minorHAnsi"/>
          <w:b/>
        </w:rPr>
        <w:lastRenderedPageBreak/>
        <w:t>2025</w:t>
      </w:r>
    </w:p>
    <w:p w14:paraId="7D40B224" w14:textId="77777777" w:rsidR="00F164F7" w:rsidRPr="008C5098" w:rsidRDefault="00F164F7" w:rsidP="00F164F7">
      <w:pPr>
        <w:rPr>
          <w:rFonts w:asciiTheme="minorHAnsi" w:hAnsiTheme="minorHAnsi"/>
          <w:b/>
        </w:rPr>
      </w:pPr>
    </w:p>
    <w:p w14:paraId="35FF0E9B" w14:textId="77777777" w:rsidR="00F164F7" w:rsidRPr="00F964EC" w:rsidRDefault="00F164F7" w:rsidP="00F164F7">
      <w:pPr>
        <w:rPr>
          <w:rFonts w:asciiTheme="minorHAnsi" w:hAnsiTheme="minorHAnsi"/>
        </w:rPr>
      </w:pPr>
      <w:r w:rsidRPr="00F964EC">
        <w:rPr>
          <w:rFonts w:asciiTheme="minorHAnsi" w:hAnsiTheme="minorHAnsi"/>
        </w:rPr>
        <w:t xml:space="preserve">De populariteit van de stad was altijd al groot, maar de hoge percentages mensen die naar de stad trokken startte in 2019. In 2025 begon men de eerste gevolgen te merken. De huizenprijzen begonnen snel te stijgen, en er werden kleine parken weggehaald voor appartementen. Ook de wegen werden drukker, er gebeurden meer ongelukken en het leven werd steeds massaler in de stad. Wél een positief gevolg was dat er nog nooit zo veel werkgelegenheid was. Bedrijven hadden ook opgemerkt dat er veel mensen naar de stad gingen, en omdat de kosten in Praag veel lager lag dan in West-Europa was het interessant om daar heen te verhuizen. </w:t>
      </w:r>
    </w:p>
    <w:p w14:paraId="14E03025" w14:textId="77777777" w:rsidR="00F164F7" w:rsidRPr="00F964EC" w:rsidRDefault="00F164F7" w:rsidP="00F164F7">
      <w:pPr>
        <w:rPr>
          <w:rFonts w:asciiTheme="minorHAnsi" w:hAnsiTheme="minorHAnsi"/>
        </w:rPr>
      </w:pPr>
    </w:p>
    <w:p w14:paraId="77A3BB21" w14:textId="77777777" w:rsidR="00F164F7" w:rsidRPr="00F964EC" w:rsidRDefault="00F164F7" w:rsidP="00F164F7">
      <w:pPr>
        <w:rPr>
          <w:rFonts w:asciiTheme="minorHAnsi" w:hAnsiTheme="minorHAnsi"/>
        </w:rPr>
      </w:pPr>
    </w:p>
    <w:p w14:paraId="5F4EC9F6" w14:textId="77777777" w:rsidR="00F164F7" w:rsidRPr="00F964EC" w:rsidRDefault="00F164F7" w:rsidP="00F164F7">
      <w:pPr>
        <w:rPr>
          <w:rFonts w:asciiTheme="minorHAnsi" w:hAnsiTheme="minorHAnsi"/>
        </w:rPr>
      </w:pPr>
    </w:p>
    <w:p w14:paraId="6CA6CEA3" w14:textId="77777777" w:rsidR="00F164F7" w:rsidRPr="00F964EC" w:rsidRDefault="00F164F7" w:rsidP="00F164F7">
      <w:pPr>
        <w:rPr>
          <w:rFonts w:asciiTheme="minorHAnsi" w:hAnsiTheme="minorHAnsi"/>
        </w:rPr>
      </w:pPr>
      <w:r w:rsidRPr="00F964EC">
        <w:rPr>
          <w:rFonts w:asciiTheme="minorHAnsi" w:hAnsiTheme="minorHAnsi"/>
        </w:rPr>
        <w:t>Praag is een versteende stad met heel veel mensen die niets hebben. De anderen moeten letterlijk vechten voor hun baan en leven. Mensen leven sociaal langs elkaar en zijn doodongelukkig.</w:t>
      </w:r>
    </w:p>
    <w:p w14:paraId="56522F1C" w14:textId="77777777" w:rsidR="00F164F7" w:rsidRPr="00F964EC" w:rsidRDefault="00F164F7" w:rsidP="00F164F7">
      <w:pPr>
        <w:rPr>
          <w:rFonts w:asciiTheme="minorHAnsi" w:hAnsiTheme="minorHAnsi"/>
        </w:rPr>
      </w:pPr>
      <w:r w:rsidRPr="00F964EC">
        <w:rPr>
          <w:rFonts w:asciiTheme="minorHAnsi" w:hAnsiTheme="minorHAnsi"/>
        </w:rPr>
        <w:br w:type="page"/>
      </w:r>
    </w:p>
    <w:p w14:paraId="29E63498" w14:textId="77777777" w:rsidR="00A97529" w:rsidRDefault="00E84E6A" w:rsidP="00A97529">
      <w:pPr>
        <w:pStyle w:val="Kop2"/>
        <w:rPr>
          <w:rFonts w:eastAsiaTheme="minorEastAsia"/>
          <w:lang w:eastAsia="zh-CN"/>
        </w:rPr>
      </w:pPr>
      <w:bookmarkStart w:id="37" w:name="_Toc24056631"/>
      <w:r>
        <w:rPr>
          <w:rFonts w:eastAsiaTheme="minorEastAsia"/>
          <w:lang w:eastAsia="zh-CN"/>
        </w:rPr>
        <w:lastRenderedPageBreak/>
        <w:t>Duurzaam Doormodderen</w:t>
      </w:r>
      <w:bookmarkEnd w:id="37"/>
      <w:r>
        <w:rPr>
          <w:rFonts w:eastAsiaTheme="minorEastAsia"/>
          <w:lang w:eastAsia="zh-CN"/>
        </w:rPr>
        <w:t xml:space="preserve"> </w:t>
      </w:r>
    </w:p>
    <w:p w14:paraId="7F7C6283" w14:textId="77777777" w:rsidR="00735FD3" w:rsidRDefault="00735FD3" w:rsidP="00735FD3">
      <w:pPr>
        <w:rPr>
          <w:rFonts w:asciiTheme="minorHAnsi" w:hAnsiTheme="minorHAnsi"/>
          <w:b/>
        </w:rPr>
      </w:pPr>
    </w:p>
    <w:p w14:paraId="61DC3DBD" w14:textId="77777777" w:rsidR="00735FD3" w:rsidRPr="00F964EC" w:rsidRDefault="00735FD3" w:rsidP="00735FD3">
      <w:pPr>
        <w:rPr>
          <w:rFonts w:asciiTheme="minorHAnsi" w:hAnsiTheme="minorHAnsi"/>
          <w:b/>
        </w:rPr>
      </w:pPr>
      <w:r w:rsidRPr="00F964EC">
        <w:rPr>
          <w:rFonts w:asciiTheme="minorHAnsi" w:hAnsiTheme="minorHAnsi"/>
          <w:b/>
        </w:rPr>
        <w:t>2035</w:t>
      </w:r>
    </w:p>
    <w:p w14:paraId="59396921" w14:textId="77777777" w:rsidR="00735FD3" w:rsidRPr="00F964EC" w:rsidRDefault="00735FD3" w:rsidP="00735FD3">
      <w:pPr>
        <w:rPr>
          <w:rFonts w:asciiTheme="minorHAnsi" w:hAnsiTheme="minorHAnsi"/>
        </w:rPr>
      </w:pPr>
      <w:r w:rsidRPr="00F964EC">
        <w:rPr>
          <w:rFonts w:asciiTheme="minorHAnsi" w:eastAsia="Times New Roman" w:hAnsiTheme="minorHAnsi" w:cs="Times New Roman"/>
          <w:noProof/>
        </w:rPr>
        <w:drawing>
          <wp:anchor distT="0" distB="0" distL="114300" distR="114300" simplePos="0" relativeHeight="251692032" behindDoc="0" locked="0" layoutInCell="1" allowOverlap="1" wp14:anchorId="50F3FAD3" wp14:editId="3AEA40D4">
            <wp:simplePos x="0" y="0"/>
            <wp:positionH relativeFrom="column">
              <wp:posOffset>3704052</wp:posOffset>
            </wp:positionH>
            <wp:positionV relativeFrom="paragraph">
              <wp:posOffset>88949</wp:posOffset>
            </wp:positionV>
            <wp:extent cx="2419350" cy="2419350"/>
            <wp:effectExtent l="0" t="0" r="6350" b="6350"/>
            <wp:wrapSquare wrapText="bothSides"/>
            <wp:docPr id="18" name="Afbeelding 18" descr="Image result for green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reen cit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2FF4B" w14:textId="77777777" w:rsidR="00735FD3" w:rsidRPr="00F964EC" w:rsidRDefault="00735FD3" w:rsidP="00735FD3">
      <w:pPr>
        <w:rPr>
          <w:rFonts w:asciiTheme="minorHAnsi" w:hAnsiTheme="minorHAnsi"/>
        </w:rPr>
      </w:pPr>
      <w:r w:rsidRPr="00F964EC">
        <w:rPr>
          <w:rFonts w:asciiTheme="minorHAnsi" w:hAnsiTheme="minorHAnsi"/>
        </w:rPr>
        <w:t xml:space="preserve">In vergelijking met 2019 zal in 2035 minimaal de helft van de inwoners vertrokken zijn uit de Groene Stad. </w:t>
      </w:r>
    </w:p>
    <w:p w14:paraId="5E888DBA" w14:textId="77777777" w:rsidR="00735FD3" w:rsidRPr="00F964EC" w:rsidRDefault="00735FD3" w:rsidP="00735FD3">
      <w:pPr>
        <w:rPr>
          <w:rFonts w:asciiTheme="minorHAnsi" w:hAnsiTheme="minorHAnsi"/>
        </w:rPr>
      </w:pPr>
      <w:r w:rsidRPr="00F964EC">
        <w:rPr>
          <w:rFonts w:asciiTheme="minorHAnsi" w:hAnsiTheme="minorHAnsi"/>
        </w:rPr>
        <w:t>Met de verminderde inwoners van de stad is het aantal auto’s ook gedaald en fysieke mobiliteit aantrekkelijker geworden, met als gevolg luchtverversing.</w:t>
      </w:r>
    </w:p>
    <w:p w14:paraId="37B1FC3A" w14:textId="77777777" w:rsidR="00735FD3" w:rsidRPr="00F964EC" w:rsidRDefault="00735FD3" w:rsidP="00735FD3">
      <w:pPr>
        <w:rPr>
          <w:rFonts w:asciiTheme="minorHAnsi" w:hAnsiTheme="minorHAnsi"/>
        </w:rPr>
      </w:pPr>
      <w:r w:rsidRPr="00F964EC">
        <w:rPr>
          <w:rFonts w:asciiTheme="minorHAnsi" w:hAnsiTheme="minorHAnsi"/>
        </w:rPr>
        <w:t>Doordat er minder inwoners leven in de stad is er meer ruimte en plek voor groen.</w:t>
      </w:r>
    </w:p>
    <w:p w14:paraId="422606E0" w14:textId="77777777" w:rsidR="00735FD3" w:rsidRPr="00F964EC" w:rsidRDefault="00735FD3" w:rsidP="00735FD3">
      <w:pPr>
        <w:rPr>
          <w:rFonts w:asciiTheme="minorHAnsi" w:hAnsiTheme="minorHAnsi"/>
        </w:rPr>
      </w:pPr>
      <w:r w:rsidRPr="00F964EC">
        <w:rPr>
          <w:rFonts w:asciiTheme="minorHAnsi" w:hAnsiTheme="minorHAnsi"/>
        </w:rPr>
        <w:t xml:space="preserve">Een nadeel aan de Groene stad is de uitgestrekte mobiliteit, mensen leven verder van elkaar vandaar en er zullen langere afstanden afgelegd moeten worden. </w:t>
      </w:r>
    </w:p>
    <w:p w14:paraId="47E295FE" w14:textId="77777777" w:rsidR="00735FD3" w:rsidRPr="00F964EC" w:rsidRDefault="00735FD3" w:rsidP="00735FD3">
      <w:pPr>
        <w:rPr>
          <w:rFonts w:asciiTheme="minorHAnsi" w:hAnsiTheme="minorHAnsi"/>
        </w:rPr>
      </w:pPr>
      <w:r w:rsidRPr="00F964EC">
        <w:rPr>
          <w:rFonts w:asciiTheme="minorHAnsi" w:hAnsiTheme="minorHAnsi"/>
        </w:rPr>
        <w:t xml:space="preserve">Er zijn stadfietsen gekomen die bewoners/bezoekers op verschillen plekken in de stad kunnen ophalen en terugzetten. (Inspiratie e-step Berlijn) </w:t>
      </w:r>
    </w:p>
    <w:p w14:paraId="5AA10A36" w14:textId="77777777" w:rsidR="00735FD3" w:rsidRPr="00F964EC" w:rsidRDefault="00735FD3" w:rsidP="00735FD3">
      <w:pPr>
        <w:rPr>
          <w:rFonts w:asciiTheme="minorHAnsi" w:hAnsiTheme="minorHAnsi"/>
        </w:rPr>
      </w:pPr>
    </w:p>
    <w:p w14:paraId="6F11AAC2" w14:textId="77777777" w:rsidR="00735FD3" w:rsidRPr="00F964EC" w:rsidRDefault="00735FD3" w:rsidP="00735FD3">
      <w:pPr>
        <w:rPr>
          <w:rFonts w:asciiTheme="minorHAnsi" w:hAnsiTheme="minorHAnsi"/>
          <w:b/>
        </w:rPr>
      </w:pPr>
      <w:r w:rsidRPr="00F964EC">
        <w:rPr>
          <w:rFonts w:asciiTheme="minorHAnsi" w:hAnsiTheme="minorHAnsi"/>
          <w:b/>
        </w:rPr>
        <w:t>2030</w:t>
      </w:r>
    </w:p>
    <w:p w14:paraId="13D0B8F5" w14:textId="77777777" w:rsidR="00735FD3" w:rsidRPr="00F964EC" w:rsidRDefault="00735FD3" w:rsidP="00735FD3">
      <w:pPr>
        <w:rPr>
          <w:rFonts w:asciiTheme="minorHAnsi" w:hAnsiTheme="minorHAnsi"/>
        </w:rPr>
      </w:pPr>
      <w:r w:rsidRPr="00F964EC">
        <w:rPr>
          <w:rFonts w:asciiTheme="minorHAnsi" w:eastAsia="Times New Roman" w:hAnsiTheme="minorHAnsi" w:cs="Times New Roman"/>
          <w:noProof/>
        </w:rPr>
        <w:drawing>
          <wp:anchor distT="0" distB="0" distL="114300" distR="114300" simplePos="0" relativeHeight="251693056" behindDoc="0" locked="0" layoutInCell="1" allowOverlap="1" wp14:anchorId="47C5C621" wp14:editId="094EB3E9">
            <wp:simplePos x="0" y="0"/>
            <wp:positionH relativeFrom="column">
              <wp:posOffset>2382373</wp:posOffset>
            </wp:positionH>
            <wp:positionV relativeFrom="paragraph">
              <wp:posOffset>173990</wp:posOffset>
            </wp:positionV>
            <wp:extent cx="3745865" cy="2278380"/>
            <wp:effectExtent l="0" t="0" r="635" b="0"/>
            <wp:wrapSquare wrapText="bothSides"/>
            <wp:docPr id="19" name="Afbeelding 19" descr="Image result for groene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oene sta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3510"/>
                    <a:stretch/>
                  </pic:blipFill>
                  <pic:spPr bwMode="auto">
                    <a:xfrm>
                      <a:off x="0" y="0"/>
                      <a:ext cx="3745865" cy="2278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64EC">
        <w:rPr>
          <w:rFonts w:asciiTheme="minorHAnsi" w:hAnsiTheme="minorHAnsi"/>
        </w:rPr>
        <w:t xml:space="preserve">De drukte op de wegen is extreem afgenomen, door de toenemende daling van het aantal inwoners. Door deze ontwikkeling zijn meer fietspaden aangelegd en zijn auto wegen aangepast en verminderd. Met de fiets ben je in de binnenstad nu sneller op verschillende bestemming dan met de auto, dit om fysieke mobiliteit te stimuleren. </w:t>
      </w:r>
    </w:p>
    <w:p w14:paraId="495458CF" w14:textId="77777777" w:rsidR="00735FD3" w:rsidRPr="00F964EC" w:rsidRDefault="00735FD3" w:rsidP="00735FD3">
      <w:pPr>
        <w:rPr>
          <w:rFonts w:asciiTheme="minorHAnsi" w:hAnsiTheme="minorHAnsi"/>
        </w:rPr>
      </w:pPr>
      <w:r w:rsidRPr="00F964EC">
        <w:rPr>
          <w:rFonts w:asciiTheme="minorHAnsi" w:hAnsiTheme="minorHAnsi"/>
        </w:rPr>
        <w:t xml:space="preserve">De leegstaande gebouwen zullen worden afgebroken en vervangen worden door parken met faciliteiten voor sport en bewegen. </w:t>
      </w:r>
    </w:p>
    <w:p w14:paraId="43DFD3D1" w14:textId="77777777" w:rsidR="00735FD3" w:rsidRPr="00F964EC" w:rsidRDefault="00735FD3" w:rsidP="00735FD3">
      <w:pPr>
        <w:rPr>
          <w:rFonts w:asciiTheme="minorHAnsi" w:hAnsiTheme="minorHAnsi"/>
        </w:rPr>
      </w:pPr>
    </w:p>
    <w:p w14:paraId="7CCDD1DD" w14:textId="77777777" w:rsidR="00735FD3" w:rsidRPr="00F964EC" w:rsidRDefault="00735FD3" w:rsidP="00735FD3">
      <w:pPr>
        <w:rPr>
          <w:rFonts w:asciiTheme="minorHAnsi" w:hAnsiTheme="minorHAnsi"/>
        </w:rPr>
      </w:pPr>
    </w:p>
    <w:p w14:paraId="7EF8FC6C" w14:textId="77777777" w:rsidR="00735FD3" w:rsidRPr="00F964EC" w:rsidRDefault="00735FD3" w:rsidP="00735FD3">
      <w:pPr>
        <w:rPr>
          <w:rFonts w:asciiTheme="minorHAnsi" w:hAnsiTheme="minorHAnsi"/>
          <w:b/>
        </w:rPr>
      </w:pPr>
      <w:r w:rsidRPr="00F964EC">
        <w:rPr>
          <w:rFonts w:asciiTheme="minorHAnsi" w:hAnsiTheme="minorHAnsi"/>
          <w:b/>
        </w:rPr>
        <w:t>2025</w:t>
      </w:r>
    </w:p>
    <w:p w14:paraId="30F8C63A" w14:textId="77777777" w:rsidR="00735FD3" w:rsidRPr="00F964EC" w:rsidRDefault="00735FD3" w:rsidP="00735FD3">
      <w:pPr>
        <w:rPr>
          <w:rFonts w:asciiTheme="minorHAnsi" w:hAnsiTheme="minorHAnsi"/>
        </w:rPr>
      </w:pPr>
      <w:r w:rsidRPr="00F964EC">
        <w:rPr>
          <w:rFonts w:asciiTheme="minorHAnsi" w:hAnsiTheme="minorHAnsi"/>
        </w:rPr>
        <w:t xml:space="preserve">In 2025 zijn de eerste teken van suburbanisatie zichtbaar. Inwoners vetrekken en vestigen zich op plekken buiten de stad. </w:t>
      </w:r>
    </w:p>
    <w:p w14:paraId="52D976CF" w14:textId="77777777" w:rsidR="00735FD3" w:rsidRPr="00F964EC" w:rsidRDefault="00735FD3" w:rsidP="00735FD3">
      <w:pPr>
        <w:rPr>
          <w:rFonts w:asciiTheme="minorHAnsi" w:hAnsiTheme="minorHAnsi"/>
        </w:rPr>
      </w:pPr>
      <w:r w:rsidRPr="00F964EC">
        <w:rPr>
          <w:rFonts w:asciiTheme="minorHAnsi" w:hAnsiTheme="minorHAnsi"/>
        </w:rPr>
        <w:t xml:space="preserve">Door de verminderde drukte op de weg, stappen steeds meer mensen op de fiets en in het centrum mogen geen auto’s meer rijden. </w:t>
      </w:r>
    </w:p>
    <w:p w14:paraId="7BAFD7EF" w14:textId="77777777" w:rsidR="00735FD3" w:rsidRPr="00F964EC" w:rsidRDefault="00735FD3" w:rsidP="00735FD3">
      <w:pPr>
        <w:rPr>
          <w:rFonts w:asciiTheme="minorHAnsi" w:hAnsiTheme="minorHAnsi"/>
        </w:rPr>
      </w:pPr>
      <w:r w:rsidRPr="00F964EC">
        <w:rPr>
          <w:rFonts w:asciiTheme="minorHAnsi" w:hAnsiTheme="minorHAnsi"/>
        </w:rPr>
        <w:t xml:space="preserve">Er ontstaan meer lege gebouwen, bedrijven trekken naar de rand van de stad, hierdoor ontstaat het begin van uitgestrekte mobiliteit. </w:t>
      </w:r>
    </w:p>
    <w:p w14:paraId="23FBEBE1" w14:textId="77777777" w:rsidR="00A97529" w:rsidRPr="00735FD3" w:rsidRDefault="00735FD3" w:rsidP="00735FD3">
      <w:pPr>
        <w:rPr>
          <w:rFonts w:asciiTheme="minorHAnsi" w:hAnsiTheme="minorHAnsi"/>
        </w:rPr>
      </w:pPr>
      <w:r w:rsidRPr="00F964EC">
        <w:rPr>
          <w:rFonts w:asciiTheme="minorHAnsi" w:hAnsiTheme="minorHAnsi"/>
        </w:rPr>
        <w:br w:type="page"/>
      </w:r>
    </w:p>
    <w:p w14:paraId="1294DA8D" w14:textId="77777777" w:rsidR="00735FD3" w:rsidRDefault="00A97529" w:rsidP="00A97529">
      <w:pPr>
        <w:pStyle w:val="Kop2"/>
        <w:rPr>
          <w:rFonts w:eastAsiaTheme="minorEastAsia"/>
          <w:lang w:eastAsia="zh-CN"/>
        </w:rPr>
      </w:pPr>
      <w:bookmarkStart w:id="38" w:name="_Toc24056632"/>
      <w:r>
        <w:rPr>
          <w:rFonts w:eastAsiaTheme="minorEastAsia"/>
          <w:lang w:eastAsia="zh-CN"/>
        </w:rPr>
        <w:lastRenderedPageBreak/>
        <w:t xml:space="preserve">Vaste </w:t>
      </w:r>
      <w:r w:rsidR="00E84E6A">
        <w:rPr>
          <w:rFonts w:eastAsiaTheme="minorEastAsia"/>
          <w:lang w:eastAsia="zh-CN"/>
        </w:rPr>
        <w:t>A</w:t>
      </w:r>
      <w:r>
        <w:rPr>
          <w:rFonts w:eastAsiaTheme="minorEastAsia"/>
          <w:lang w:eastAsia="zh-CN"/>
        </w:rPr>
        <w:t>chteruitgang</w:t>
      </w:r>
      <w:bookmarkEnd w:id="38"/>
      <w:r>
        <w:rPr>
          <w:rFonts w:eastAsiaTheme="minorEastAsia"/>
          <w:lang w:eastAsia="zh-CN"/>
        </w:rPr>
        <w:t xml:space="preserve"> </w:t>
      </w:r>
    </w:p>
    <w:p w14:paraId="73911575" w14:textId="77777777" w:rsidR="00735FD3" w:rsidRDefault="00735FD3" w:rsidP="00A97529">
      <w:pPr>
        <w:pStyle w:val="Kop2"/>
        <w:rPr>
          <w:rFonts w:eastAsiaTheme="minorEastAsia"/>
          <w:lang w:eastAsia="zh-CN"/>
        </w:rPr>
      </w:pPr>
    </w:p>
    <w:p w14:paraId="1FF11939" w14:textId="77777777" w:rsidR="00735FD3" w:rsidRDefault="00735FD3" w:rsidP="00735FD3">
      <w:pPr>
        <w:pStyle w:val="Geenafstand"/>
        <w:rPr>
          <w:b/>
          <w:sz w:val="24"/>
          <w:szCs w:val="24"/>
          <w:lang w:val="nl-NL"/>
        </w:rPr>
      </w:pPr>
      <w:r>
        <w:rPr>
          <w:b/>
          <w:sz w:val="24"/>
          <w:szCs w:val="24"/>
          <w:lang w:val="nl-NL"/>
        </w:rPr>
        <w:t>2035</w:t>
      </w:r>
    </w:p>
    <w:p w14:paraId="7F6172F3" w14:textId="77777777" w:rsidR="00735FD3" w:rsidRPr="008C5098" w:rsidRDefault="00735FD3" w:rsidP="00735FD3">
      <w:pPr>
        <w:pStyle w:val="Geenafstand"/>
        <w:rPr>
          <w:b/>
          <w:sz w:val="24"/>
          <w:szCs w:val="24"/>
          <w:lang w:val="nl-NL"/>
        </w:rPr>
      </w:pPr>
    </w:p>
    <w:p w14:paraId="5883CCE9" w14:textId="77777777" w:rsidR="00735FD3" w:rsidRPr="00F964EC" w:rsidRDefault="00735FD3" w:rsidP="00735FD3">
      <w:pPr>
        <w:pStyle w:val="Geenafstand"/>
        <w:rPr>
          <w:sz w:val="24"/>
          <w:szCs w:val="24"/>
          <w:lang w:val="nl-NL"/>
        </w:rPr>
      </w:pPr>
      <w:r w:rsidRPr="00F964EC">
        <w:rPr>
          <w:sz w:val="24"/>
          <w:szCs w:val="24"/>
          <w:lang w:val="nl-NL"/>
        </w:rPr>
        <w:t>In 2035 is de Praagse opmars met betrekking tot welvaart en welzijn gestuit. Panden staan leeg, mensen trekken weg, om elke hoek de vieze lucht die door uitstoot wordt veroorzaakt, veel mensen leidden een armoedig bestaan vanwege de recessie in Praag en overal moet je op je hoede zijn want door de politieke chaos is criminaliteit de pan uit gevlogen.</w:t>
      </w:r>
    </w:p>
    <w:p w14:paraId="5358F191" w14:textId="77777777" w:rsidR="00735FD3" w:rsidRPr="00F964EC" w:rsidRDefault="00735FD3" w:rsidP="00735FD3">
      <w:pPr>
        <w:pStyle w:val="Geenafstand"/>
        <w:rPr>
          <w:sz w:val="24"/>
          <w:szCs w:val="24"/>
          <w:lang w:val="nl-NL"/>
        </w:rPr>
      </w:pPr>
    </w:p>
    <w:p w14:paraId="1638293C" w14:textId="77777777" w:rsidR="00735FD3" w:rsidRPr="00F964EC" w:rsidRDefault="00735FD3" w:rsidP="00735FD3">
      <w:pPr>
        <w:pStyle w:val="Geenafstand"/>
        <w:rPr>
          <w:sz w:val="24"/>
          <w:szCs w:val="24"/>
          <w:lang w:val="nl-NL"/>
        </w:rPr>
      </w:pPr>
      <w:r w:rsidRPr="00F964EC">
        <w:rPr>
          <w:sz w:val="24"/>
          <w:szCs w:val="24"/>
          <w:lang w:val="nl-NL"/>
        </w:rPr>
        <w:t xml:space="preserve">In 2035 heeft het stadsbestuur maar één doel en dat is mensen weer aan het werk te krijgen. Enorme kolencentrales en fabrieken worden uit de grond gestampt. Echter is de economie zo achteropgeraakt dat mensen bijna meer verdienen met toeslagen die ze krijgen dan door te werken. Mensen kiezen ervoor om crimineel geld te verdienen in plaats van een echte baan te vinden, ze verdienen er veel meer door. Naast de criminaliteit is door het industrialiseren van Praag de smog erger dan voorheen. Nog meer mensen kiezen hierdoor Praag te verlaten en ook de toeristen komen niet meer naar Praag. De stad komt bekend staan als erg milieuvervuilend en een gevaar voor je veiligheid wanneer je er als toerist omloopt. Het groen wat in 2025 werd geplaatst voor de verdwenen fabrieken is verdwenen. Al het groen wordt opgeslokt om zowel de economie als criminaliteit op te lossen. De zorg leidt eronder net als de andere non-profit organisaties omdat het geld minder aan hun wordt besteed. Hierdoor kunnen veel sportverenigingen het hoofd niet boven water houden en kan de zorg het aantal zieken door luchtvervuiling niet opvangen. </w:t>
      </w:r>
    </w:p>
    <w:p w14:paraId="0392A94F" w14:textId="77777777" w:rsidR="00735FD3" w:rsidRDefault="00735FD3" w:rsidP="00735FD3">
      <w:pPr>
        <w:pStyle w:val="Geenafstand"/>
        <w:rPr>
          <w:sz w:val="24"/>
          <w:szCs w:val="24"/>
          <w:lang w:val="nl-NL"/>
        </w:rPr>
      </w:pPr>
    </w:p>
    <w:p w14:paraId="2C75EC41" w14:textId="77777777" w:rsidR="00735FD3" w:rsidRDefault="00735FD3" w:rsidP="00735FD3">
      <w:pPr>
        <w:pStyle w:val="Geenafstand"/>
        <w:rPr>
          <w:b/>
          <w:sz w:val="24"/>
          <w:szCs w:val="24"/>
          <w:lang w:val="nl-NL"/>
        </w:rPr>
      </w:pPr>
      <w:r>
        <w:rPr>
          <w:b/>
          <w:sz w:val="24"/>
          <w:szCs w:val="24"/>
          <w:lang w:val="nl-NL"/>
        </w:rPr>
        <w:t>2030</w:t>
      </w:r>
    </w:p>
    <w:p w14:paraId="42F54810" w14:textId="77777777" w:rsidR="00735FD3" w:rsidRPr="008C5098" w:rsidRDefault="00735FD3" w:rsidP="00735FD3">
      <w:pPr>
        <w:pStyle w:val="Geenafstand"/>
        <w:rPr>
          <w:b/>
          <w:sz w:val="24"/>
          <w:szCs w:val="24"/>
          <w:lang w:val="nl-NL"/>
        </w:rPr>
      </w:pPr>
    </w:p>
    <w:p w14:paraId="56DA6E78" w14:textId="77777777" w:rsidR="00735FD3" w:rsidRDefault="00735FD3" w:rsidP="00735FD3">
      <w:pPr>
        <w:pStyle w:val="Geenafstand"/>
        <w:rPr>
          <w:sz w:val="24"/>
          <w:szCs w:val="24"/>
          <w:lang w:val="nl-NL"/>
        </w:rPr>
      </w:pPr>
      <w:r w:rsidRPr="00F964EC">
        <w:rPr>
          <w:sz w:val="24"/>
          <w:szCs w:val="24"/>
          <w:lang w:val="nl-NL"/>
        </w:rPr>
        <w:t>In 2030 zijn de werklozen het zat, er komt steeds meer segregatie tussen de rijken en armen in de samenleving van Praag. Mensen kiezen ervoor om of weg te trekken uit Praag, of ze kiezen ervoor om te protesteren tegen het handelen van de politiek. De politiek raakt in ophef naarmate het aantal werklozen stijgt en de bedrijven blijven krimpen. Steeds meer mensen leven in armoede en kiezen voor criminaliteit om toch nog rond te blijven komen. Ook toerisme krimpt echter blijft het nog steeds de grootste inkomstenbron voor de mensen uit Praag. Uiteindelijk stapt een deel van het stadsbestuur op en komen er nieuwe mensen in het stadsbestuur om de werkloosheid aan te pakken. Door het verlies van bedrijven en mensen krimpt het economische aandeel in Praag weer, hierdoor raakt het verder achterop bij de welvarende Europese landen.</w:t>
      </w:r>
    </w:p>
    <w:p w14:paraId="14CCD793" w14:textId="77777777" w:rsidR="00735FD3" w:rsidRDefault="00735FD3" w:rsidP="00735FD3">
      <w:pPr>
        <w:pStyle w:val="Geenafstand"/>
        <w:rPr>
          <w:sz w:val="24"/>
          <w:szCs w:val="24"/>
          <w:lang w:val="nl-NL"/>
        </w:rPr>
      </w:pPr>
    </w:p>
    <w:p w14:paraId="1176DE0C" w14:textId="77777777" w:rsidR="00735FD3" w:rsidRDefault="00735FD3" w:rsidP="00735FD3">
      <w:pPr>
        <w:pStyle w:val="Geenafstand"/>
        <w:rPr>
          <w:b/>
          <w:sz w:val="24"/>
          <w:szCs w:val="24"/>
          <w:lang w:val="nl-NL"/>
        </w:rPr>
      </w:pPr>
      <w:r>
        <w:rPr>
          <w:b/>
          <w:sz w:val="24"/>
          <w:szCs w:val="24"/>
          <w:lang w:val="nl-NL"/>
        </w:rPr>
        <w:t>2025</w:t>
      </w:r>
    </w:p>
    <w:p w14:paraId="18313C51" w14:textId="77777777" w:rsidR="00735FD3" w:rsidRPr="00BD7320" w:rsidRDefault="00735FD3" w:rsidP="00735FD3">
      <w:pPr>
        <w:pStyle w:val="Geenafstand"/>
        <w:rPr>
          <w:b/>
          <w:sz w:val="24"/>
          <w:szCs w:val="24"/>
          <w:lang w:val="nl-NL"/>
        </w:rPr>
      </w:pPr>
    </w:p>
    <w:p w14:paraId="33E3AD9E" w14:textId="77777777" w:rsidR="00735FD3" w:rsidRPr="00F964EC" w:rsidRDefault="00735FD3" w:rsidP="00735FD3">
      <w:pPr>
        <w:pStyle w:val="Geenafstand"/>
        <w:rPr>
          <w:sz w:val="24"/>
          <w:szCs w:val="24"/>
          <w:lang w:val="nl-NL"/>
        </w:rPr>
      </w:pPr>
      <w:r w:rsidRPr="00F964EC">
        <w:rPr>
          <w:sz w:val="24"/>
          <w:szCs w:val="24"/>
          <w:lang w:val="nl-NL"/>
        </w:rPr>
        <w:t xml:space="preserve">Het begon allemaal klein in de eerste 5 jaar na 2020. Praag kreeg de uitstoot niet onder controle en besluit om de grootste vervuilers aan te pakken. Dit leidde tot het sluiten van bedrijven en het verminderen van vervoersmiddelen. Door het verminderen van auto’s kregen veel Praagse autoverkopers/ontwikkelaars het zwaar en moesten stukje bij beetje de deuren sluiten. Hierdoor begonnen langzaamaan steeds meer mensen zijn of haar baan te verliezen. Desondanks ontstond door het verminderen van de vervuilers een schonere lucht in de stad. En kon door het sluiten van bedrijven er meer ruimte komen voor groen in de stad. Het zorgde ervoor dat het toerisme peil in Praag hoog bleef, waardoor veel mensen </w:t>
      </w:r>
      <w:r w:rsidRPr="00F964EC">
        <w:rPr>
          <w:sz w:val="24"/>
          <w:szCs w:val="24"/>
          <w:lang w:val="nl-NL"/>
        </w:rPr>
        <w:lastRenderedPageBreak/>
        <w:t>hun baan behielden aan de hand van het toerisme. De stad kreeg meer kleur maar werd wel geteisterd door een groeiend aantal werklozen.</w:t>
      </w:r>
    </w:p>
    <w:p w14:paraId="40885719" w14:textId="77777777" w:rsidR="00735FD3" w:rsidRPr="00F964EC" w:rsidRDefault="00735FD3" w:rsidP="00735FD3">
      <w:pPr>
        <w:pStyle w:val="Geenafstand"/>
        <w:rPr>
          <w:sz w:val="24"/>
          <w:szCs w:val="24"/>
          <w:lang w:val="nl-NL"/>
        </w:rPr>
      </w:pPr>
    </w:p>
    <w:p w14:paraId="4982259C" w14:textId="77777777" w:rsidR="00735FD3" w:rsidRPr="00F964EC" w:rsidRDefault="00735FD3" w:rsidP="00735FD3">
      <w:pPr>
        <w:pStyle w:val="Geenafstand"/>
        <w:rPr>
          <w:sz w:val="24"/>
          <w:szCs w:val="24"/>
          <w:lang w:val="nl-NL"/>
        </w:rPr>
      </w:pPr>
      <w:r w:rsidRPr="00F964EC">
        <w:rPr>
          <w:sz w:val="24"/>
          <w:szCs w:val="24"/>
          <w:lang w:val="nl-NL"/>
        </w:rPr>
        <w:t>Praag wordt een grijze massa waar mensen letterlijk moeten vechten voor hun leven. De hoop die Praag had in 2020 is als de noorderzon vertrokken.</w:t>
      </w:r>
    </w:p>
    <w:p w14:paraId="20E9AF1C" w14:textId="77777777" w:rsidR="00735FD3" w:rsidRPr="00F964EC" w:rsidRDefault="00735FD3" w:rsidP="00735FD3">
      <w:pPr>
        <w:rPr>
          <w:rFonts w:asciiTheme="minorHAnsi" w:hAnsiTheme="minorHAnsi"/>
        </w:rPr>
      </w:pPr>
    </w:p>
    <w:p w14:paraId="3FEF8C0E" w14:textId="77777777" w:rsidR="00735FD3" w:rsidRDefault="00735FD3" w:rsidP="00735FD3">
      <w:pPr>
        <w:rPr>
          <w:rFonts w:asciiTheme="minorHAnsi" w:hAnsiTheme="minorHAnsi"/>
        </w:rPr>
      </w:pPr>
    </w:p>
    <w:p w14:paraId="63DCC87B" w14:textId="77777777" w:rsidR="00735FD3" w:rsidRDefault="00735FD3" w:rsidP="00735FD3">
      <w:pPr>
        <w:rPr>
          <w:rFonts w:asciiTheme="minorHAnsi" w:hAnsiTheme="minorHAnsi"/>
        </w:rPr>
      </w:pPr>
    </w:p>
    <w:p w14:paraId="2803F6E5" w14:textId="77777777" w:rsidR="00735FD3" w:rsidRDefault="00735FD3" w:rsidP="00735FD3">
      <w:pPr>
        <w:rPr>
          <w:rFonts w:asciiTheme="minorHAnsi" w:hAnsiTheme="minorHAnsi"/>
        </w:rPr>
      </w:pPr>
    </w:p>
    <w:p w14:paraId="3B236B5C" w14:textId="77777777" w:rsidR="00735FD3" w:rsidRDefault="00735FD3" w:rsidP="00735FD3">
      <w:pPr>
        <w:rPr>
          <w:rFonts w:asciiTheme="minorHAnsi" w:hAnsiTheme="minorHAnsi"/>
        </w:rPr>
      </w:pPr>
    </w:p>
    <w:p w14:paraId="58DA7CCA" w14:textId="77777777" w:rsidR="00735FD3" w:rsidRDefault="00735FD3" w:rsidP="00735FD3">
      <w:pPr>
        <w:rPr>
          <w:rFonts w:asciiTheme="minorHAnsi" w:hAnsiTheme="minorHAnsi"/>
        </w:rPr>
      </w:pPr>
    </w:p>
    <w:p w14:paraId="50F23F74" w14:textId="77777777" w:rsidR="00735FD3" w:rsidRDefault="00735FD3" w:rsidP="00735FD3">
      <w:pPr>
        <w:rPr>
          <w:rFonts w:asciiTheme="minorHAnsi" w:hAnsiTheme="minorHAnsi"/>
        </w:rPr>
      </w:pPr>
    </w:p>
    <w:p w14:paraId="78791875" w14:textId="77777777" w:rsidR="00735FD3" w:rsidRDefault="00735FD3" w:rsidP="00735FD3">
      <w:pPr>
        <w:rPr>
          <w:rFonts w:asciiTheme="minorHAnsi" w:hAnsiTheme="minorHAnsi"/>
        </w:rPr>
      </w:pPr>
    </w:p>
    <w:p w14:paraId="58AC401B" w14:textId="77777777" w:rsidR="00DA7A8B" w:rsidRDefault="00DA7A8B" w:rsidP="00735FD3">
      <w:pPr>
        <w:pStyle w:val="Kop2"/>
        <w:rPr>
          <w:rFonts w:eastAsiaTheme="minorEastAsia"/>
          <w:lang w:eastAsia="zh-CN"/>
        </w:rPr>
      </w:pPr>
    </w:p>
    <w:p w14:paraId="63243289" w14:textId="77777777" w:rsidR="00735FD3" w:rsidRDefault="00735FD3" w:rsidP="00735FD3">
      <w:pPr>
        <w:rPr>
          <w:lang w:eastAsia="zh-CN"/>
        </w:rPr>
      </w:pPr>
    </w:p>
    <w:p w14:paraId="376DDE8A" w14:textId="02F9BC58" w:rsidR="00110BC0" w:rsidRPr="00F039FC" w:rsidRDefault="00735FD3" w:rsidP="00F039FC">
      <w:pPr>
        <w:rPr>
          <w:lang w:eastAsia="zh-CN"/>
        </w:rPr>
      </w:pPr>
      <w:r>
        <w:rPr>
          <w:lang w:eastAsia="zh-CN"/>
        </w:rPr>
        <w:br w:type="page"/>
      </w:r>
    </w:p>
    <w:bookmarkStart w:id="39" w:name="_Toc24056633" w:displacedByCustomXml="next"/>
    <w:sdt>
      <w:sdtPr>
        <w:rPr>
          <w:rFonts w:ascii="Calibri" w:eastAsia="Calibri" w:hAnsi="Calibri" w:cs="Calibri"/>
          <w:color w:val="auto"/>
          <w:sz w:val="24"/>
          <w:szCs w:val="24"/>
        </w:rPr>
        <w:id w:val="-1714724938"/>
        <w:docPartObj>
          <w:docPartGallery w:val="Bibliographies"/>
          <w:docPartUnique/>
        </w:docPartObj>
      </w:sdtPr>
      <w:sdtEndPr/>
      <w:sdtContent>
        <w:p w14:paraId="0CFF1BFE" w14:textId="77777777" w:rsidR="00110BC0" w:rsidRPr="00F715ED" w:rsidRDefault="00110BC0">
          <w:pPr>
            <w:pStyle w:val="Kop1"/>
          </w:pPr>
          <w:r w:rsidRPr="00F715ED">
            <w:t>Bibliografie</w:t>
          </w:r>
          <w:bookmarkEnd w:id="39"/>
        </w:p>
        <w:sdt>
          <w:sdtPr>
            <w:id w:val="111145805"/>
            <w:bibliography/>
          </w:sdtPr>
          <w:sdtEndPr/>
          <w:sdtContent>
            <w:p w14:paraId="31E19A2B" w14:textId="77777777" w:rsidR="001532D5" w:rsidRDefault="00110BC0" w:rsidP="001532D5">
              <w:pPr>
                <w:pStyle w:val="Bibliografie"/>
                <w:ind w:left="720" w:hanging="720"/>
                <w:rPr>
                  <w:noProof/>
                </w:rPr>
              </w:pPr>
              <w:r>
                <w:fldChar w:fldCharType="begin"/>
              </w:r>
              <w:r w:rsidRPr="00F715ED">
                <w:instrText>BIBLIOGRAPHY</w:instrText>
              </w:r>
              <w:r>
                <w:fldChar w:fldCharType="separate"/>
              </w:r>
              <w:r w:rsidR="001532D5" w:rsidRPr="00F715ED">
                <w:rPr>
                  <w:noProof/>
                </w:rPr>
                <w:t xml:space="preserve">Andersson, E. K. (2018, maart 21). </w:t>
              </w:r>
              <w:r w:rsidR="001532D5" w:rsidRPr="00F75822">
                <w:rPr>
                  <w:i/>
                  <w:iCs/>
                  <w:noProof/>
                  <w:lang w:val="en-GB"/>
                </w:rPr>
                <w:t>Comparing Patterns of Segregation in North-Western Europe: A Multiscalar Approach</w:t>
              </w:r>
              <w:r w:rsidR="001532D5" w:rsidRPr="00F75822">
                <w:rPr>
                  <w:noProof/>
                  <w:lang w:val="en-GB"/>
                </w:rPr>
                <w:t xml:space="preserve">. </w:t>
              </w:r>
              <w:r w:rsidR="001532D5">
                <w:rPr>
                  <w:noProof/>
                </w:rPr>
                <w:t>Opgehaald van Springerlink: https://link.springer.com/article/10.1007/s10680-018-9477-1#Sec4</w:t>
              </w:r>
            </w:p>
            <w:p w14:paraId="36E4349F" w14:textId="77777777" w:rsidR="001532D5" w:rsidRDefault="001532D5" w:rsidP="001532D5">
              <w:pPr>
                <w:pStyle w:val="Bibliografie"/>
                <w:ind w:left="720" w:hanging="720"/>
                <w:rPr>
                  <w:noProof/>
                </w:rPr>
              </w:pPr>
              <w:r>
                <w:rPr>
                  <w:noProof/>
                </w:rPr>
                <w:t xml:space="preserve">Bos, A. (2017, November 18). </w:t>
              </w:r>
              <w:r>
                <w:rPr>
                  <w:i/>
                  <w:iCs/>
                  <w:noProof/>
                </w:rPr>
                <w:t>Slechte wegen kosten Amerikaanse automobilist veel geld</w:t>
              </w:r>
              <w:r>
                <w:rPr>
                  <w:noProof/>
                </w:rPr>
                <w:t>. Opgehaald van NOS: https://nos.nl/artikel/2143846-slechte-wegen-kosten-amerikaanse-automobilist-veel-geld.html</w:t>
              </w:r>
            </w:p>
            <w:p w14:paraId="6BC378CC" w14:textId="77777777" w:rsidR="001532D5" w:rsidRDefault="001532D5" w:rsidP="001532D5">
              <w:pPr>
                <w:pStyle w:val="Bibliografie"/>
                <w:ind w:left="720" w:hanging="720"/>
                <w:rPr>
                  <w:noProof/>
                </w:rPr>
              </w:pPr>
              <w:r w:rsidRPr="00F75822">
                <w:rPr>
                  <w:noProof/>
                  <w:lang w:val="en-GB"/>
                </w:rPr>
                <w:t xml:space="preserve">Brittanica. (z.d.). </w:t>
              </w:r>
              <w:r w:rsidRPr="00F75822">
                <w:rPr>
                  <w:i/>
                  <w:iCs/>
                  <w:noProof/>
                  <w:lang w:val="en-GB"/>
                </w:rPr>
                <w:t>South Africa</w:t>
              </w:r>
              <w:r w:rsidRPr="00F75822">
                <w:rPr>
                  <w:noProof/>
                  <w:lang w:val="en-GB"/>
                </w:rPr>
                <w:t xml:space="preserve">. </w:t>
              </w:r>
              <w:r>
                <w:rPr>
                  <w:noProof/>
                </w:rPr>
                <w:t>Opgehaald van Brittanica: https://www.britannica.com/place/South-Africa/World-War-II</w:t>
              </w:r>
            </w:p>
            <w:p w14:paraId="44FE1D6D" w14:textId="77777777" w:rsidR="001532D5" w:rsidRDefault="001532D5" w:rsidP="001532D5">
              <w:pPr>
                <w:pStyle w:val="Bibliografie"/>
                <w:ind w:left="720" w:hanging="720"/>
                <w:rPr>
                  <w:noProof/>
                </w:rPr>
              </w:pPr>
              <w:r w:rsidRPr="00F75822">
                <w:rPr>
                  <w:noProof/>
                  <w:lang w:val="en-GB"/>
                </w:rPr>
                <w:t xml:space="preserve">cesky statisticky urad. (2018, december 28). </w:t>
              </w:r>
              <w:r w:rsidRPr="00F75822">
                <w:rPr>
                  <w:i/>
                  <w:iCs/>
                  <w:noProof/>
                  <w:lang w:val="en-GB"/>
                </w:rPr>
                <w:t>statistical yearbook of Prague.</w:t>
              </w:r>
              <w:r w:rsidRPr="00F75822">
                <w:rPr>
                  <w:noProof/>
                  <w:lang w:val="en-GB"/>
                </w:rPr>
                <w:t xml:space="preserve"> </w:t>
              </w:r>
              <w:r>
                <w:rPr>
                  <w:noProof/>
                </w:rPr>
                <w:t xml:space="preserve">Opgehaald van cesky statisticky urad: https://www.czso.cz/documents/10180/61311952/33012018.pdf/35e894f8-9d3a-433f-8b92-fca83dae1552?version=1.3 </w:t>
              </w:r>
            </w:p>
            <w:p w14:paraId="63BBA70D" w14:textId="77777777" w:rsidR="001532D5" w:rsidRPr="00F75822" w:rsidRDefault="001532D5" w:rsidP="001532D5">
              <w:pPr>
                <w:pStyle w:val="Bibliografie"/>
                <w:ind w:left="720" w:hanging="720"/>
                <w:rPr>
                  <w:noProof/>
                  <w:lang w:val="en-GB"/>
                </w:rPr>
              </w:pPr>
              <w:r w:rsidRPr="00F75822">
                <w:rPr>
                  <w:noProof/>
                  <w:lang w:val="en-GB"/>
                </w:rPr>
                <w:t xml:space="preserve">Czech Statisical Office. (2016). </w:t>
              </w:r>
              <w:r w:rsidRPr="00F75822">
                <w:rPr>
                  <w:i/>
                  <w:iCs/>
                  <w:noProof/>
                  <w:lang w:val="en-GB"/>
                </w:rPr>
                <w:t>Statistocal Yearbook of Prague.</w:t>
              </w:r>
              <w:r w:rsidRPr="00F75822">
                <w:rPr>
                  <w:noProof/>
                  <w:lang w:val="en-GB"/>
                </w:rPr>
                <w:t xml:space="preserve"> Opgehaald van Czech Statisical Office: https://www.czso.cz/csu/czso/26-capital-city-of-prague-2016</w:t>
              </w:r>
            </w:p>
            <w:p w14:paraId="3104905D" w14:textId="77777777" w:rsidR="001532D5" w:rsidRDefault="001532D5" w:rsidP="001532D5">
              <w:pPr>
                <w:pStyle w:val="Bibliografie"/>
                <w:ind w:left="720" w:hanging="720"/>
                <w:rPr>
                  <w:noProof/>
                </w:rPr>
              </w:pPr>
              <w:r w:rsidRPr="00F75822">
                <w:rPr>
                  <w:noProof/>
                  <w:lang w:val="en-GB"/>
                </w:rPr>
                <w:t xml:space="preserve">Czech statistical yearbook. </w:t>
              </w:r>
              <w:r>
                <w:rPr>
                  <w:noProof/>
                </w:rPr>
                <w:t>(2018). Opgehaald van https://ec.europa.eu/eurostat/statistics-explained/index.php/Statistics_on_sport_participation</w:t>
              </w:r>
            </w:p>
            <w:p w14:paraId="1723162E" w14:textId="77777777" w:rsidR="001532D5" w:rsidRDefault="001532D5" w:rsidP="001532D5">
              <w:pPr>
                <w:pStyle w:val="Bibliografie"/>
                <w:ind w:left="720" w:hanging="720"/>
                <w:rPr>
                  <w:noProof/>
                </w:rPr>
              </w:pPr>
              <w:r>
                <w:rPr>
                  <w:noProof/>
                </w:rPr>
                <w:t xml:space="preserve">CZSO. (2019). </w:t>
              </w:r>
              <w:r>
                <w:rPr>
                  <w:i/>
                  <w:iCs/>
                  <w:noProof/>
                </w:rPr>
                <w:t>Toerisme .</w:t>
              </w:r>
              <w:r>
                <w:rPr>
                  <w:noProof/>
                </w:rPr>
                <w:t xml:space="preserve"> Opgehaald van CZSO.CZ: https://www.czso.cz/csu/czso/tourism_ekon </w:t>
              </w:r>
            </w:p>
            <w:p w14:paraId="3816A6BF" w14:textId="77777777" w:rsidR="001532D5" w:rsidRDefault="001532D5" w:rsidP="001532D5">
              <w:pPr>
                <w:pStyle w:val="Bibliografie"/>
                <w:ind w:left="720" w:hanging="720"/>
                <w:rPr>
                  <w:noProof/>
                </w:rPr>
              </w:pPr>
              <w:r>
                <w:rPr>
                  <w:i/>
                  <w:iCs/>
                  <w:noProof/>
                </w:rPr>
                <w:t>Da's boffen! We hebben de laagste werkloosheud en de hoogste welvaart. Of toch niet?</w:t>
              </w:r>
              <w:r>
                <w:rPr>
                  <w:noProof/>
                </w:rPr>
                <w:t xml:space="preserve"> (2018, oktober 23). Opgehaald van Factory: https://factory.fhj.nl/we-hebben-de-laagste-werkloosheid-en-de-hoogste-welvaart/</w:t>
              </w:r>
            </w:p>
            <w:p w14:paraId="5807C487" w14:textId="77777777" w:rsidR="001532D5" w:rsidRPr="00F75822" w:rsidRDefault="001532D5" w:rsidP="001532D5">
              <w:pPr>
                <w:pStyle w:val="Bibliografie"/>
                <w:ind w:left="720" w:hanging="720"/>
                <w:rPr>
                  <w:noProof/>
                  <w:lang w:val="en-GB"/>
                </w:rPr>
              </w:pPr>
              <w:r w:rsidRPr="00F75822">
                <w:rPr>
                  <w:noProof/>
                  <w:lang w:val="en-GB"/>
                </w:rPr>
                <w:t xml:space="preserve">European Strategy and Policy Analysis System. (2019, april). </w:t>
              </w:r>
              <w:r w:rsidRPr="00F75822">
                <w:rPr>
                  <w:i/>
                  <w:iCs/>
                  <w:noProof/>
                  <w:lang w:val="en-GB"/>
                </w:rPr>
                <w:t>Global Trends to 2030.</w:t>
              </w:r>
              <w:r w:rsidRPr="00F75822">
                <w:rPr>
                  <w:noProof/>
                  <w:lang w:val="en-GB"/>
                </w:rPr>
                <w:t xml:space="preserve"> Opgehaald van publications europe: https://publications.europa.eu/nl/publication-detail/-/publication/67c0af05-9ba9-11e9-9d01-01aa75ed71a1/language-en/format-PDF</w:t>
              </w:r>
            </w:p>
            <w:p w14:paraId="3D0B5266" w14:textId="77777777" w:rsidR="001532D5" w:rsidRDefault="001532D5" w:rsidP="001532D5">
              <w:pPr>
                <w:pStyle w:val="Bibliografie"/>
                <w:ind w:left="720" w:hanging="720"/>
                <w:rPr>
                  <w:noProof/>
                </w:rPr>
              </w:pPr>
              <w:r w:rsidRPr="00F75822">
                <w:rPr>
                  <w:noProof/>
                  <w:lang w:val="en-GB"/>
                </w:rPr>
                <w:t xml:space="preserve">European Travel Commission . (2019, juli). </w:t>
              </w:r>
              <w:r w:rsidRPr="00F75822">
                <w:rPr>
                  <w:i/>
                  <w:iCs/>
                  <w:noProof/>
                  <w:lang w:val="en-GB"/>
                </w:rPr>
                <w:t>European Tourism 2019</w:t>
              </w:r>
              <w:r w:rsidRPr="00F75822">
                <w:rPr>
                  <w:noProof/>
                  <w:lang w:val="en-GB"/>
                </w:rPr>
                <w:t xml:space="preserve">. </w:t>
              </w:r>
              <w:r>
                <w:rPr>
                  <w:noProof/>
                </w:rPr>
                <w:t>Opgehaald van European Travel Commission: https://etc-corporate.org/uploads/2019/07/ETC_Quarterly_Report_Q2_2019.pdf</w:t>
              </w:r>
            </w:p>
            <w:p w14:paraId="7664E759" w14:textId="77777777" w:rsidR="001532D5" w:rsidRDefault="001532D5" w:rsidP="001532D5">
              <w:pPr>
                <w:pStyle w:val="Bibliografie"/>
                <w:ind w:left="720" w:hanging="720"/>
                <w:rPr>
                  <w:noProof/>
                </w:rPr>
              </w:pPr>
              <w:r>
                <w:rPr>
                  <w:noProof/>
                </w:rPr>
                <w:t xml:space="preserve">Europese Commisie. (2019, augustus 12). </w:t>
              </w:r>
              <w:r>
                <w:rPr>
                  <w:i/>
                  <w:iCs/>
                  <w:noProof/>
                </w:rPr>
                <w:t>Milieu.</w:t>
              </w:r>
              <w:r>
                <w:rPr>
                  <w:noProof/>
                </w:rPr>
                <w:t xml:space="preserve"> Opgehaald van publications europa: https://publications.europa.eu/nl/publication-detail/-/publication/b4afa1c0-d5d5-11e9-883a-01aa75ed71a1/language-nl/format-PDF </w:t>
              </w:r>
            </w:p>
            <w:p w14:paraId="180C2870" w14:textId="77777777" w:rsidR="001532D5" w:rsidRDefault="001532D5" w:rsidP="001532D5">
              <w:pPr>
                <w:pStyle w:val="Bibliografie"/>
                <w:ind w:left="720" w:hanging="720"/>
                <w:rPr>
                  <w:noProof/>
                </w:rPr>
              </w:pPr>
              <w:r w:rsidRPr="00F75822">
                <w:rPr>
                  <w:noProof/>
                  <w:lang w:val="en-GB"/>
                </w:rPr>
                <w:t xml:space="preserve">Kafkadesk. (2019, juni 9). </w:t>
              </w:r>
              <w:r w:rsidRPr="00F75822">
                <w:rPr>
                  <w:i/>
                  <w:iCs/>
                  <w:noProof/>
                  <w:lang w:val="en-GB"/>
                </w:rPr>
                <w:t>Czech beer production reaches record high in 2018 while consumption stalls.</w:t>
              </w:r>
              <w:r w:rsidRPr="00F75822">
                <w:rPr>
                  <w:noProof/>
                  <w:lang w:val="en-GB"/>
                </w:rPr>
                <w:t xml:space="preserve"> </w:t>
              </w:r>
              <w:r>
                <w:rPr>
                  <w:noProof/>
                </w:rPr>
                <w:t>Opgehaald van Kafkadesk: https://kafkadesk.org/2019/06/09/czech-beer-production-reaches-record-high-in-2018/</w:t>
              </w:r>
            </w:p>
            <w:p w14:paraId="257801C4" w14:textId="77777777" w:rsidR="001532D5" w:rsidRDefault="001532D5" w:rsidP="001532D5">
              <w:pPr>
                <w:pStyle w:val="Bibliografie"/>
                <w:ind w:left="720" w:hanging="720"/>
                <w:rPr>
                  <w:noProof/>
                </w:rPr>
              </w:pPr>
              <w:r>
                <w:rPr>
                  <w:noProof/>
                </w:rPr>
                <w:t xml:space="preserve">KNMI. (sd). </w:t>
              </w:r>
              <w:r>
                <w:rPr>
                  <w:i/>
                  <w:iCs/>
                  <w:noProof/>
                </w:rPr>
                <w:t>Klimaatscenario's</w:t>
              </w:r>
              <w:r>
                <w:rPr>
                  <w:noProof/>
                </w:rPr>
                <w:t>. Opgehaald van Koninklijk Nederlands Meterologisch Instituut: https://www.knmi.nl/kennis-en-datacentrum/uitleg/klimaatscenario-s</w:t>
              </w:r>
            </w:p>
            <w:p w14:paraId="07E89512" w14:textId="77777777" w:rsidR="001532D5" w:rsidRDefault="001532D5" w:rsidP="001532D5">
              <w:pPr>
                <w:pStyle w:val="Bibliografie"/>
                <w:ind w:left="720" w:hanging="720"/>
                <w:rPr>
                  <w:noProof/>
                </w:rPr>
              </w:pPr>
              <w:r w:rsidRPr="00F75822">
                <w:rPr>
                  <w:noProof/>
                  <w:lang w:val="en-GB"/>
                </w:rPr>
                <w:t xml:space="preserve">Knoema. (2014). </w:t>
              </w:r>
              <w:r w:rsidRPr="00F75822">
                <w:rPr>
                  <w:i/>
                  <w:iCs/>
                  <w:noProof/>
                  <w:lang w:val="en-GB"/>
                </w:rPr>
                <w:t>Czech Replublic - C02 emissions per capita.</w:t>
              </w:r>
              <w:r w:rsidRPr="00F75822">
                <w:rPr>
                  <w:noProof/>
                  <w:lang w:val="en-GB"/>
                </w:rPr>
                <w:t xml:space="preserve"> </w:t>
              </w:r>
              <w:r>
                <w:rPr>
                  <w:noProof/>
                </w:rPr>
                <w:t>Opgehaald van Knoema.com: https://knoema.com/atlas/Czech-Republic/topics/Environment/CO2-Emissions-from-Fossil-fuel/CO2-emissions-per-capita</w:t>
              </w:r>
            </w:p>
            <w:p w14:paraId="00AB975A" w14:textId="77777777" w:rsidR="001532D5" w:rsidRDefault="001532D5" w:rsidP="001532D5">
              <w:pPr>
                <w:pStyle w:val="Bibliografie"/>
                <w:ind w:left="720" w:hanging="720"/>
                <w:rPr>
                  <w:noProof/>
                </w:rPr>
              </w:pPr>
              <w:r>
                <w:rPr>
                  <w:noProof/>
                </w:rPr>
                <w:t xml:space="preserve">Lachmeijer, R. (2018, Oktober). </w:t>
              </w:r>
              <w:r>
                <w:rPr>
                  <w:i/>
                  <w:iCs/>
                  <w:noProof/>
                </w:rPr>
                <w:t>Duurzaamheid in de stad</w:t>
              </w:r>
              <w:r>
                <w:rPr>
                  <w:noProof/>
                </w:rPr>
                <w:t>. Opgehaald van Duurzaambedrijfsleven: https://www.duurzaambedrijfsleven.nl/infra/30337/duurzaamheid-stad</w:t>
              </w:r>
            </w:p>
            <w:p w14:paraId="51DA19EE" w14:textId="77777777" w:rsidR="001532D5" w:rsidRDefault="001532D5" w:rsidP="001532D5">
              <w:pPr>
                <w:pStyle w:val="Bibliografie"/>
                <w:ind w:left="720" w:hanging="720"/>
                <w:rPr>
                  <w:noProof/>
                </w:rPr>
              </w:pPr>
              <w:r>
                <w:rPr>
                  <w:noProof/>
                </w:rPr>
                <w:t xml:space="preserve">Milieu centraal . (sd). </w:t>
              </w:r>
              <w:r>
                <w:rPr>
                  <w:i/>
                  <w:iCs/>
                  <w:noProof/>
                </w:rPr>
                <w:t>Klimaatverandering</w:t>
              </w:r>
              <w:r>
                <w:rPr>
                  <w:noProof/>
                </w:rPr>
                <w:t>. Opgehaald van milieucentraal : https://www.milieucentraal.nl/klimaat-en-aarde/klimaatverandering/</w:t>
              </w:r>
            </w:p>
            <w:p w14:paraId="3721AF2E" w14:textId="77777777" w:rsidR="001532D5" w:rsidRDefault="001532D5" w:rsidP="001532D5">
              <w:pPr>
                <w:pStyle w:val="Bibliografie"/>
                <w:ind w:left="720" w:hanging="720"/>
                <w:rPr>
                  <w:noProof/>
                </w:rPr>
              </w:pPr>
              <w:r w:rsidRPr="00F75822">
                <w:rPr>
                  <w:noProof/>
                  <w:lang w:val="en-GB"/>
                </w:rPr>
                <w:lastRenderedPageBreak/>
                <w:t xml:space="preserve">Natalie Regoli. (2019). </w:t>
              </w:r>
              <w:r w:rsidRPr="00F75822">
                <w:rPr>
                  <w:i/>
                  <w:iCs/>
                  <w:noProof/>
                  <w:lang w:val="en-GB"/>
                </w:rPr>
                <w:t>21 Big Pros and Cons of Immigration</w:t>
              </w:r>
              <w:r w:rsidRPr="00F75822">
                <w:rPr>
                  <w:noProof/>
                  <w:lang w:val="en-GB"/>
                </w:rPr>
                <w:t xml:space="preserve">. </w:t>
              </w:r>
              <w:r>
                <w:rPr>
                  <w:noProof/>
                </w:rPr>
                <w:t>Opgehaald van Vitana: https://vittana.org/21-big-pros-and-cons-of-immigration</w:t>
              </w:r>
            </w:p>
            <w:p w14:paraId="224A5659" w14:textId="77777777" w:rsidR="001532D5" w:rsidRDefault="001532D5" w:rsidP="001532D5">
              <w:pPr>
                <w:pStyle w:val="Bibliografie"/>
                <w:ind w:left="720" w:hanging="720"/>
                <w:rPr>
                  <w:noProof/>
                </w:rPr>
              </w:pPr>
              <w:r>
                <w:rPr>
                  <w:noProof/>
                </w:rPr>
                <w:t xml:space="preserve">NOS op 3. (2017, augustus 23). </w:t>
              </w:r>
              <w:r>
                <w:rPr>
                  <w:i/>
                  <w:iCs/>
                  <w:noProof/>
                </w:rPr>
                <w:t>Permafrost: gevaarlijk als het ontdooid</w:t>
              </w:r>
              <w:r>
                <w:rPr>
                  <w:noProof/>
                </w:rPr>
                <w:t>. Opgehaald van NOS op 3: https://www.youtube.com/watch?v=1rlKEwiHrD0&amp;feature=youtu.be</w:t>
              </w:r>
            </w:p>
            <w:p w14:paraId="18DF579F" w14:textId="77777777" w:rsidR="001532D5" w:rsidRDefault="001532D5" w:rsidP="001532D5">
              <w:pPr>
                <w:pStyle w:val="Bibliografie"/>
                <w:ind w:left="720" w:hanging="720"/>
                <w:rPr>
                  <w:noProof/>
                </w:rPr>
              </w:pPr>
              <w:r>
                <w:rPr>
                  <w:noProof/>
                </w:rPr>
                <w:t xml:space="preserve">NOS op 3. (2018, april 16). </w:t>
              </w:r>
              <w:r>
                <w:rPr>
                  <w:i/>
                  <w:iCs/>
                  <w:noProof/>
                </w:rPr>
                <w:t>Dit doet overtoerisme met een stad of eiland</w:t>
              </w:r>
              <w:r>
                <w:rPr>
                  <w:noProof/>
                </w:rPr>
                <w:t>. Opgehaald van NOS op 3: https://www.youtube.com/watch?v=r4-_0AidAXI</w:t>
              </w:r>
            </w:p>
            <w:p w14:paraId="4B312695" w14:textId="77777777" w:rsidR="001532D5" w:rsidRDefault="001532D5" w:rsidP="001532D5">
              <w:pPr>
                <w:pStyle w:val="Bibliografie"/>
                <w:ind w:left="720" w:hanging="720"/>
                <w:rPr>
                  <w:noProof/>
                </w:rPr>
              </w:pPr>
              <w:r>
                <w:rPr>
                  <w:noProof/>
                </w:rPr>
                <w:t xml:space="preserve">nu, E. (2019, April 2). </w:t>
              </w:r>
              <w:r>
                <w:rPr>
                  <w:i/>
                  <w:iCs/>
                  <w:noProof/>
                </w:rPr>
                <w:t>EU steekt 4 miljard extra in grote projecten infrastructuur</w:t>
              </w:r>
              <w:r>
                <w:rPr>
                  <w:noProof/>
                </w:rPr>
                <w:t>. Opgehaald van Europa-nu: https://www.europa-nu.nl/id/vkxbgna6z4xr/nieuws/eu_steekt_4_miljard_extra_in_grote?ctx=vh6ukzb3nnt0&amp;tab=0</w:t>
              </w:r>
            </w:p>
            <w:p w14:paraId="37A20855" w14:textId="77777777" w:rsidR="001532D5" w:rsidRDefault="001532D5" w:rsidP="001532D5">
              <w:pPr>
                <w:pStyle w:val="Bibliografie"/>
                <w:ind w:left="720" w:hanging="720"/>
                <w:rPr>
                  <w:noProof/>
                </w:rPr>
              </w:pPr>
              <w:r>
                <w:rPr>
                  <w:noProof/>
                </w:rPr>
                <w:t xml:space="preserve">Praag voor beginners. (sd). </w:t>
              </w:r>
              <w:r>
                <w:rPr>
                  <w:i/>
                  <w:iCs/>
                  <w:noProof/>
                </w:rPr>
                <w:t>Handig om te weten.</w:t>
              </w:r>
              <w:r>
                <w:rPr>
                  <w:noProof/>
                </w:rPr>
                <w:t xml:space="preserve"> Opgehaald van Praag voor beginners: https://www.praagvoorbeginners.nl/handig-om-te-weten/</w:t>
              </w:r>
            </w:p>
            <w:p w14:paraId="5E26756D" w14:textId="77777777" w:rsidR="001532D5" w:rsidRDefault="001532D5" w:rsidP="001532D5">
              <w:pPr>
                <w:pStyle w:val="Bibliografie"/>
                <w:ind w:left="720" w:hanging="720"/>
                <w:rPr>
                  <w:noProof/>
                </w:rPr>
              </w:pPr>
              <w:r>
                <w:rPr>
                  <w:noProof/>
                </w:rPr>
                <w:t xml:space="preserve">Prague City Toerism. (2016, februari 11). </w:t>
              </w:r>
              <w:r>
                <w:rPr>
                  <w:i/>
                  <w:iCs/>
                  <w:noProof/>
                </w:rPr>
                <w:t>Praag werd vorig jaar bezicht door een recordaantal toeristen.</w:t>
              </w:r>
              <w:r>
                <w:rPr>
                  <w:noProof/>
                </w:rPr>
                <w:t xml:space="preserve"> Opgehaald van Praha.cz: https://www.praha.cz/zajimavosti/prahu-v-lonskem-roce-navstivilo-rekordni-mnozstvi-turistu</w:t>
              </w:r>
            </w:p>
            <w:p w14:paraId="0473BA8E" w14:textId="77777777" w:rsidR="001532D5" w:rsidRDefault="001532D5" w:rsidP="001532D5">
              <w:pPr>
                <w:pStyle w:val="Bibliografie"/>
                <w:ind w:left="720" w:hanging="720"/>
                <w:rPr>
                  <w:noProof/>
                </w:rPr>
              </w:pPr>
              <w:r w:rsidRPr="00F75822">
                <w:rPr>
                  <w:noProof/>
                  <w:lang w:val="en-GB"/>
                </w:rPr>
                <w:t xml:space="preserve">Prague College. (2018, november 20). </w:t>
              </w:r>
              <w:r w:rsidRPr="00F75822">
                <w:rPr>
                  <w:i/>
                  <w:iCs/>
                  <w:noProof/>
                  <w:lang w:val="en-GB"/>
                </w:rPr>
                <w:t>NoTimeToWaste 1st update.</w:t>
              </w:r>
              <w:r w:rsidRPr="00F75822">
                <w:rPr>
                  <w:noProof/>
                  <w:lang w:val="en-GB"/>
                </w:rPr>
                <w:t xml:space="preserve"> </w:t>
              </w:r>
              <w:r>
                <w:rPr>
                  <w:noProof/>
                </w:rPr>
                <w:t xml:space="preserve">Opgehaald van Prague College: https://www.praguecollege.cz/news/notimetowaste-1st-update </w:t>
              </w:r>
            </w:p>
            <w:p w14:paraId="66C898E6" w14:textId="77777777" w:rsidR="001532D5" w:rsidRDefault="001532D5" w:rsidP="001532D5">
              <w:pPr>
                <w:pStyle w:val="Bibliografie"/>
                <w:ind w:left="720" w:hanging="720"/>
                <w:rPr>
                  <w:noProof/>
                </w:rPr>
              </w:pPr>
              <w:r>
                <w:rPr>
                  <w:noProof/>
                </w:rPr>
                <w:t xml:space="preserve">Prague FM. (sd). </w:t>
              </w:r>
              <w:r>
                <w:rPr>
                  <w:i/>
                  <w:iCs/>
                  <w:noProof/>
                </w:rPr>
                <w:t>Tsjechisch eten.</w:t>
              </w:r>
              <w:r>
                <w:rPr>
                  <w:noProof/>
                </w:rPr>
                <w:t xml:space="preserve"> Opgehaald van Prague FM: https://www.prague.fm/nl/tsjechisch-eten/ </w:t>
              </w:r>
            </w:p>
            <w:p w14:paraId="389E9C0D" w14:textId="77777777" w:rsidR="001532D5" w:rsidRDefault="001532D5" w:rsidP="001532D5">
              <w:pPr>
                <w:pStyle w:val="Bibliografie"/>
                <w:ind w:left="720" w:hanging="720"/>
                <w:rPr>
                  <w:noProof/>
                </w:rPr>
              </w:pPr>
              <w:r>
                <w:rPr>
                  <w:noProof/>
                </w:rPr>
                <w:t xml:space="preserve">Saskia. (2015, september 16). </w:t>
              </w:r>
              <w:r>
                <w:rPr>
                  <w:i/>
                  <w:iCs/>
                  <w:noProof/>
                </w:rPr>
                <w:t>Wat kosten de vakantieboodschappen in jouw favoriete vakantieland?</w:t>
              </w:r>
              <w:r>
                <w:rPr>
                  <w:noProof/>
                </w:rPr>
                <w:t xml:space="preserve"> Opgehaald van Kidseropuit: https://kidseropuit.nl/wat-kosten-de-vakantieboodschappen-in-jouw-favoriete-vakantieland/</w:t>
              </w:r>
            </w:p>
            <w:p w14:paraId="37D57929" w14:textId="77777777" w:rsidR="001532D5" w:rsidRDefault="001532D5" w:rsidP="001532D5">
              <w:pPr>
                <w:pStyle w:val="Bibliografie"/>
                <w:ind w:left="720" w:hanging="720"/>
                <w:rPr>
                  <w:noProof/>
                </w:rPr>
              </w:pPr>
              <w:r>
                <w:rPr>
                  <w:noProof/>
                </w:rPr>
                <w:t xml:space="preserve">Siegmund, P. (2019, september 22). </w:t>
              </w:r>
              <w:r>
                <w:rPr>
                  <w:i/>
                  <w:iCs/>
                  <w:noProof/>
                </w:rPr>
                <w:t>Broeikasgassen nemen versneld toe</w:t>
              </w:r>
              <w:r>
                <w:rPr>
                  <w:noProof/>
                </w:rPr>
                <w:t>. Opgehaald van Koninklijk Nederlands Meteorologisch Instituut : https://www.knmi.nl/over-het-knmi/nieuws/broeikasgassen-nemen-versneld-toe</w:t>
              </w:r>
            </w:p>
            <w:p w14:paraId="1395FCF4" w14:textId="77777777" w:rsidR="001532D5" w:rsidRDefault="001532D5" w:rsidP="001532D5">
              <w:pPr>
                <w:pStyle w:val="Bibliografie"/>
                <w:ind w:left="720" w:hanging="720"/>
                <w:rPr>
                  <w:noProof/>
                </w:rPr>
              </w:pPr>
              <w:r w:rsidRPr="00F75822">
                <w:rPr>
                  <w:noProof/>
                  <w:lang w:val="en-GB"/>
                </w:rPr>
                <w:t xml:space="preserve">The League of Human Rights. </w:t>
              </w:r>
              <w:r>
                <w:rPr>
                  <w:noProof/>
                </w:rPr>
                <w:t xml:space="preserve">(2016, januari 13). </w:t>
              </w:r>
              <w:r>
                <w:rPr>
                  <w:i/>
                  <w:iCs/>
                  <w:noProof/>
                </w:rPr>
                <w:t>Loonkloof in Tsjechie tussen man en vrouw komt door onderwijs.</w:t>
              </w:r>
              <w:r>
                <w:rPr>
                  <w:noProof/>
                </w:rPr>
                <w:t xml:space="preserve"> Opgehaald van Liberties: https://www.liberties.eu/nl/news/loonkloof-man-vrouw-tsjechie/6550</w:t>
              </w:r>
            </w:p>
            <w:p w14:paraId="7C15D50F" w14:textId="77777777" w:rsidR="001532D5" w:rsidRDefault="001532D5" w:rsidP="001532D5">
              <w:pPr>
                <w:pStyle w:val="Bibliografie"/>
                <w:ind w:left="720" w:hanging="720"/>
                <w:rPr>
                  <w:noProof/>
                </w:rPr>
              </w:pPr>
              <w:r w:rsidRPr="00F75822">
                <w:rPr>
                  <w:noProof/>
                  <w:lang w:val="en-GB"/>
                </w:rPr>
                <w:t xml:space="preserve">Trading Economics. (2019). </w:t>
              </w:r>
              <w:r w:rsidRPr="00F75822">
                <w:rPr>
                  <w:i/>
                  <w:iCs/>
                  <w:noProof/>
                  <w:lang w:val="en-GB"/>
                </w:rPr>
                <w:t>Czech Republiek Average Monthly Wages.</w:t>
              </w:r>
              <w:r w:rsidRPr="00F75822">
                <w:rPr>
                  <w:noProof/>
                  <w:lang w:val="en-GB"/>
                </w:rPr>
                <w:t xml:space="preserve"> </w:t>
              </w:r>
              <w:r>
                <w:rPr>
                  <w:noProof/>
                </w:rPr>
                <w:t>Opgehaald van Tradingeconomics: https://tradingeconomics.com/czech-republic/wages</w:t>
              </w:r>
            </w:p>
            <w:p w14:paraId="6C9B9808" w14:textId="77777777" w:rsidR="001532D5" w:rsidRDefault="001532D5" w:rsidP="001532D5">
              <w:pPr>
                <w:pStyle w:val="Bibliografie"/>
                <w:ind w:left="720" w:hanging="720"/>
                <w:rPr>
                  <w:noProof/>
                </w:rPr>
              </w:pPr>
              <w:r>
                <w:rPr>
                  <w:noProof/>
                </w:rPr>
                <w:t xml:space="preserve">Wikipedia. (2019, september 12). </w:t>
              </w:r>
              <w:r>
                <w:rPr>
                  <w:i/>
                  <w:iCs/>
                  <w:noProof/>
                </w:rPr>
                <w:t>Praag.</w:t>
              </w:r>
              <w:r>
                <w:rPr>
                  <w:noProof/>
                </w:rPr>
                <w:t xml:space="preserve"> Opgehaald van Wikipedia: https://nl.wikipedia.org/wiki/Praag#Cultuur </w:t>
              </w:r>
            </w:p>
            <w:p w14:paraId="28246737" w14:textId="77777777" w:rsidR="001532D5" w:rsidRDefault="001532D5" w:rsidP="001532D5">
              <w:pPr>
                <w:pStyle w:val="Bibliografie"/>
                <w:ind w:left="720" w:hanging="720"/>
                <w:rPr>
                  <w:noProof/>
                </w:rPr>
              </w:pPr>
              <w:r>
                <w:rPr>
                  <w:noProof/>
                </w:rPr>
                <w:t xml:space="preserve">Wikipedia. (sd). </w:t>
              </w:r>
              <w:r>
                <w:rPr>
                  <w:i/>
                  <w:iCs/>
                  <w:noProof/>
                </w:rPr>
                <w:t>Akkoord van Parijs</w:t>
              </w:r>
              <w:r>
                <w:rPr>
                  <w:noProof/>
                </w:rPr>
                <w:t>. Opgehaald van Wikipedia: https://nl.wikipedia.org/wiki/Akkoord_van_Parijs</w:t>
              </w:r>
            </w:p>
            <w:p w14:paraId="179869A5" w14:textId="77777777" w:rsidR="001532D5" w:rsidRDefault="001532D5" w:rsidP="001532D5">
              <w:pPr>
                <w:pStyle w:val="Bibliografie"/>
                <w:ind w:left="720" w:hanging="720"/>
                <w:rPr>
                  <w:noProof/>
                </w:rPr>
              </w:pPr>
              <w:r>
                <w:rPr>
                  <w:noProof/>
                </w:rPr>
                <w:t xml:space="preserve">Willems. (2018). </w:t>
              </w:r>
              <w:r>
                <w:rPr>
                  <w:i/>
                  <w:iCs/>
                  <w:noProof/>
                </w:rPr>
                <w:t xml:space="preserve">Tsjechie </w:t>
              </w:r>
              <w:r>
                <w:rPr>
                  <w:noProof/>
                </w:rPr>
                <w:t>. Opgehaald van Tsjechie bevolking : https://www.landenweb.nl/tsjechie/bevolking/</w:t>
              </w:r>
            </w:p>
            <w:p w14:paraId="4D19AF6A" w14:textId="77777777" w:rsidR="00110BC0" w:rsidRDefault="00110BC0" w:rsidP="001532D5">
              <w:r>
                <w:rPr>
                  <w:b/>
                  <w:bCs/>
                  <w:noProof/>
                </w:rPr>
                <w:fldChar w:fldCharType="end"/>
              </w:r>
            </w:p>
          </w:sdtContent>
        </w:sdt>
      </w:sdtContent>
    </w:sdt>
    <w:p w14:paraId="584DB050" w14:textId="77777777" w:rsidR="00033C02" w:rsidRDefault="00033C02"/>
    <w:p w14:paraId="253882F3" w14:textId="77777777" w:rsidR="00033C02" w:rsidRDefault="00033C02"/>
    <w:p w14:paraId="3A981FE2" w14:textId="77777777" w:rsidR="00033C02" w:rsidRDefault="00033C02"/>
    <w:p w14:paraId="5A0E9396" w14:textId="77777777" w:rsidR="00033C02" w:rsidRDefault="00033C02"/>
    <w:p w14:paraId="5BC3ED83" w14:textId="77777777" w:rsidR="00033C02" w:rsidRDefault="00033C02"/>
    <w:p w14:paraId="51D6E525" w14:textId="77777777" w:rsidR="00033C02" w:rsidRDefault="00033C02"/>
    <w:p w14:paraId="253813DF" w14:textId="77777777" w:rsidR="00033C02" w:rsidRDefault="00033C02"/>
    <w:p w14:paraId="7027C52D" w14:textId="77777777" w:rsidR="00F039FC" w:rsidRDefault="00F039FC">
      <w:pPr>
        <w:rPr>
          <w:rFonts w:asciiTheme="majorHAnsi" w:eastAsiaTheme="majorEastAsia" w:hAnsiTheme="majorHAnsi" w:cstheme="majorBidi"/>
          <w:color w:val="2F5496" w:themeColor="accent1" w:themeShade="BF"/>
          <w:sz w:val="32"/>
          <w:szCs w:val="32"/>
        </w:rPr>
      </w:pPr>
      <w:r>
        <w:br w:type="page"/>
      </w:r>
    </w:p>
    <w:p w14:paraId="6D6B527E" w14:textId="5030833E" w:rsidR="00033C02" w:rsidRDefault="00033C02" w:rsidP="0043785E">
      <w:pPr>
        <w:pStyle w:val="Kop1"/>
      </w:pPr>
      <w:bookmarkStart w:id="40" w:name="_Toc24056634"/>
      <w:r>
        <w:lastRenderedPageBreak/>
        <w:t>Peer Assessments</w:t>
      </w:r>
      <w:bookmarkEnd w:id="40"/>
      <w:r>
        <w:t xml:space="preserve"> </w:t>
      </w:r>
      <w:r>
        <w:br w:type="page"/>
      </w:r>
    </w:p>
    <w:p w14:paraId="30868255" w14:textId="77777777" w:rsidR="00033C02" w:rsidRDefault="00033C02" w:rsidP="00033C02">
      <w:pPr>
        <w:rPr>
          <w:rFonts w:ascii="Arial" w:eastAsia="Times New Roman" w:hAnsi="Arial" w:cs="Arial"/>
          <w:b/>
          <w:bCs/>
          <w:color w:val="363636"/>
          <w:sz w:val="21"/>
          <w:szCs w:val="21"/>
        </w:rPr>
      </w:pPr>
      <w:r>
        <w:rPr>
          <w:noProof/>
        </w:rPr>
        <w:lastRenderedPageBreak/>
        <w:drawing>
          <wp:inline distT="0" distB="0" distL="0" distR="0" wp14:anchorId="65585AD9" wp14:editId="09A231B8">
            <wp:extent cx="5760720" cy="4037330"/>
            <wp:effectExtent l="0" t="0" r="0" b="1270"/>
            <wp:docPr id="37" name="Afbeelding 37" descr="Afbeeldingsresultaat voor pee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eer assessmen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4037330"/>
                    </a:xfrm>
                    <a:prstGeom prst="rect">
                      <a:avLst/>
                    </a:prstGeom>
                    <a:noFill/>
                    <a:ln>
                      <a:noFill/>
                    </a:ln>
                  </pic:spPr>
                </pic:pic>
              </a:graphicData>
            </a:graphic>
          </wp:inline>
        </w:drawing>
      </w:r>
    </w:p>
    <w:p w14:paraId="3342C135" w14:textId="77777777" w:rsidR="00033C02" w:rsidRDefault="00033C02" w:rsidP="00033C02">
      <w:pPr>
        <w:rPr>
          <w:rFonts w:ascii="Arial" w:eastAsia="Times New Roman" w:hAnsi="Arial" w:cs="Arial"/>
          <w:b/>
          <w:bCs/>
          <w:color w:val="363636"/>
          <w:sz w:val="21"/>
          <w:szCs w:val="21"/>
        </w:rPr>
      </w:pPr>
    </w:p>
    <w:p w14:paraId="22FAEF4A" w14:textId="77777777" w:rsidR="00033C02" w:rsidRDefault="00033C02" w:rsidP="00033C02">
      <w:pPr>
        <w:rPr>
          <w:rFonts w:ascii="Arial" w:eastAsia="Times New Roman" w:hAnsi="Arial" w:cs="Arial"/>
          <w:b/>
          <w:bCs/>
          <w:color w:val="363636"/>
          <w:sz w:val="21"/>
          <w:szCs w:val="21"/>
        </w:rPr>
      </w:pPr>
      <w:r>
        <w:rPr>
          <w:rFonts w:ascii="Arial" w:eastAsia="Times New Roman" w:hAnsi="Arial" w:cs="Arial"/>
          <w:b/>
          <w:bCs/>
          <w:color w:val="363636"/>
          <w:sz w:val="21"/>
          <w:szCs w:val="21"/>
        </w:rPr>
        <w:t xml:space="preserve">Peerassessments groep Praag </w:t>
      </w:r>
    </w:p>
    <w:p w14:paraId="0FBAA5FB" w14:textId="77777777" w:rsidR="00033C02" w:rsidRDefault="00033C02" w:rsidP="00033C02">
      <w:pPr>
        <w:rPr>
          <w:rFonts w:ascii="Arial" w:eastAsia="Times New Roman" w:hAnsi="Arial" w:cs="Arial"/>
          <w:b/>
          <w:bCs/>
          <w:color w:val="363636"/>
          <w:sz w:val="21"/>
          <w:szCs w:val="21"/>
        </w:rPr>
      </w:pPr>
    </w:p>
    <w:p w14:paraId="067E353A" w14:textId="77777777" w:rsidR="00033C02" w:rsidRDefault="00033C02" w:rsidP="00033C02">
      <w:pPr>
        <w:rPr>
          <w:rFonts w:ascii="Arial" w:eastAsia="Times New Roman" w:hAnsi="Arial" w:cs="Arial"/>
          <w:b/>
          <w:bCs/>
          <w:color w:val="363636"/>
          <w:sz w:val="21"/>
          <w:szCs w:val="21"/>
        </w:rPr>
      </w:pPr>
      <w:r>
        <w:rPr>
          <w:rFonts w:ascii="Arial" w:eastAsia="Times New Roman" w:hAnsi="Arial" w:cs="Arial"/>
          <w:b/>
          <w:bCs/>
          <w:color w:val="363636"/>
          <w:sz w:val="21"/>
          <w:szCs w:val="21"/>
        </w:rPr>
        <w:t>Noa Lahuis</w:t>
      </w:r>
    </w:p>
    <w:p w14:paraId="32CC9789" w14:textId="77777777" w:rsidR="00033C02" w:rsidRDefault="00033C02" w:rsidP="00033C02">
      <w:pPr>
        <w:rPr>
          <w:rFonts w:ascii="Arial" w:eastAsia="Times New Roman" w:hAnsi="Arial" w:cs="Arial"/>
          <w:b/>
          <w:bCs/>
          <w:color w:val="363636"/>
          <w:sz w:val="21"/>
          <w:szCs w:val="21"/>
        </w:rPr>
      </w:pPr>
      <w:r>
        <w:rPr>
          <w:rFonts w:ascii="Arial" w:eastAsia="Times New Roman" w:hAnsi="Arial" w:cs="Arial"/>
          <w:b/>
          <w:bCs/>
          <w:color w:val="363636"/>
          <w:sz w:val="21"/>
          <w:szCs w:val="21"/>
        </w:rPr>
        <w:t xml:space="preserve">Celeste Sijtsma </w:t>
      </w:r>
    </w:p>
    <w:p w14:paraId="6DDE35B6" w14:textId="77777777" w:rsidR="00033C02" w:rsidRDefault="00033C02" w:rsidP="00033C02">
      <w:pPr>
        <w:rPr>
          <w:rFonts w:ascii="Arial" w:eastAsia="Times New Roman" w:hAnsi="Arial" w:cs="Arial"/>
          <w:b/>
          <w:bCs/>
          <w:color w:val="363636"/>
          <w:sz w:val="21"/>
          <w:szCs w:val="21"/>
        </w:rPr>
      </w:pPr>
      <w:r>
        <w:rPr>
          <w:rFonts w:ascii="Arial" w:eastAsia="Times New Roman" w:hAnsi="Arial" w:cs="Arial"/>
          <w:b/>
          <w:bCs/>
          <w:color w:val="363636"/>
          <w:sz w:val="21"/>
          <w:szCs w:val="21"/>
        </w:rPr>
        <w:t xml:space="preserve">Theo de Jong </w:t>
      </w:r>
    </w:p>
    <w:p w14:paraId="00BF8A3F" w14:textId="77777777" w:rsidR="00033C02" w:rsidRDefault="00033C02" w:rsidP="00033C02">
      <w:pPr>
        <w:rPr>
          <w:rFonts w:ascii="Arial" w:eastAsia="Times New Roman" w:hAnsi="Arial" w:cs="Arial"/>
          <w:b/>
          <w:bCs/>
          <w:color w:val="363636"/>
          <w:sz w:val="21"/>
          <w:szCs w:val="21"/>
        </w:rPr>
      </w:pPr>
      <w:r>
        <w:rPr>
          <w:rFonts w:ascii="Arial" w:eastAsia="Times New Roman" w:hAnsi="Arial" w:cs="Arial"/>
          <w:b/>
          <w:bCs/>
          <w:color w:val="363636"/>
          <w:sz w:val="21"/>
          <w:szCs w:val="21"/>
        </w:rPr>
        <w:t xml:space="preserve">Stefan de Vries </w:t>
      </w:r>
    </w:p>
    <w:p w14:paraId="4F274191" w14:textId="77777777" w:rsidR="00033C02" w:rsidRPr="00033C02" w:rsidRDefault="00033C02" w:rsidP="00033C02">
      <w:pPr>
        <w:rPr>
          <w:rFonts w:ascii="Arial" w:eastAsia="Times New Roman" w:hAnsi="Arial" w:cs="Arial"/>
          <w:b/>
          <w:bCs/>
          <w:color w:val="363636"/>
          <w:sz w:val="21"/>
          <w:szCs w:val="21"/>
        </w:rPr>
      </w:pPr>
      <w:r w:rsidRPr="00033C02">
        <w:rPr>
          <w:rFonts w:ascii="Arial" w:eastAsia="Times New Roman" w:hAnsi="Arial" w:cs="Arial"/>
          <w:b/>
          <w:bCs/>
          <w:color w:val="363636"/>
          <w:sz w:val="21"/>
          <w:szCs w:val="21"/>
        </w:rPr>
        <w:t xml:space="preserve">Victor Pehlig </w:t>
      </w:r>
      <w:r w:rsidRPr="00033C02">
        <w:rPr>
          <w:rFonts w:ascii="Arial" w:eastAsia="Times New Roman" w:hAnsi="Arial" w:cs="Arial"/>
          <w:b/>
          <w:bCs/>
          <w:color w:val="363636"/>
          <w:sz w:val="21"/>
          <w:szCs w:val="21"/>
        </w:rPr>
        <w:br w:type="page"/>
      </w:r>
    </w:p>
    <w:p w14:paraId="300B37BC" w14:textId="77777777" w:rsidR="00033C02" w:rsidRPr="00033C02" w:rsidRDefault="00033C02" w:rsidP="00F715ED">
      <w:r w:rsidRPr="00033C02">
        <w:lastRenderedPageBreak/>
        <w:t xml:space="preserve">Peer assessment Stefan de Vries </w:t>
      </w:r>
    </w:p>
    <w:p w14:paraId="3966075B" w14:textId="77777777" w:rsidR="00033C02" w:rsidRPr="00033C02"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p>
    <w:p w14:paraId="1A3502A8"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1" w:name="_Toc24056635"/>
      <w:r w:rsidRPr="00151781">
        <w:rPr>
          <w:rFonts w:ascii="Arial" w:eastAsia="Times New Roman" w:hAnsi="Arial" w:cs="Arial"/>
          <w:b/>
          <w:bCs/>
          <w:color w:val="363636"/>
          <w:sz w:val="21"/>
          <w:szCs w:val="21"/>
        </w:rPr>
        <w:t>1 Wat vond je van mijn algemene inbreng tijdens het project?</w:t>
      </w:r>
      <w:bookmarkEnd w:id="41"/>
    </w:p>
    <w:p w14:paraId="7EB39D47"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over het algemeen was je inbreng van goede kwaliteit.</w:t>
      </w:r>
    </w:p>
    <w:p w14:paraId="4BA59A1D"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Keurige inbreng tijdens het project. Afspraken goed nagekomen en werk netjes en op tijd af!</w:t>
      </w:r>
    </w:p>
    <w:p w14:paraId="2B1624FA"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Algemene inbreng was van hoge kwaliteit</w:t>
      </w:r>
    </w:p>
    <w:p w14:paraId="0B954784"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je haalde goed de kernpunten uit de opdracht, waardoor je het team vaak de goede kant op kon wijzen. Daarnaast heb je de opdrachten die je hebt grotendeels op tijd af en lever je kwaliteit</w:t>
      </w:r>
    </w:p>
    <w:p w14:paraId="78E54B5F" w14:textId="77777777" w:rsidR="00033C02" w:rsidRPr="00151781" w:rsidRDefault="00033C02" w:rsidP="00033C02">
      <w:pPr>
        <w:shd w:val="clear" w:color="auto" w:fill="F9F9F9"/>
        <w:spacing w:after="150"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br w:type="textWrapping" w:clear="all"/>
      </w:r>
      <w:hyperlink r:id="rId46" w:history="1">
        <w:r w:rsidRPr="00151781">
          <w:rPr>
            <w:rFonts w:ascii="Arial" w:eastAsia="Times New Roman" w:hAnsi="Arial" w:cs="Arial"/>
            <w:color w:val="646464"/>
            <w:sz w:val="21"/>
            <w:szCs w:val="21"/>
            <w:u w:val="single"/>
            <w:bdr w:val="none" w:sz="0" w:space="0" w:color="auto" w:frame="1"/>
          </w:rPr>
          <w:t>Voeg voetnoten toe voor dit resultaat</w:t>
        </w:r>
      </w:hyperlink>
    </w:p>
    <w:p w14:paraId="0F89731A"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2" w:name="_Toc24056636"/>
      <w:r w:rsidRPr="00151781">
        <w:rPr>
          <w:rFonts w:ascii="Arial" w:eastAsia="Times New Roman" w:hAnsi="Arial" w:cs="Arial"/>
          <w:b/>
          <w:bCs/>
          <w:color w:val="363636"/>
          <w:sz w:val="21"/>
          <w:szCs w:val="21"/>
        </w:rPr>
        <w:t>2 Hoe heeft u mijn inzet ervaren tijdens vitale stad</w:t>
      </w:r>
      <w:bookmarkEnd w:id="42"/>
    </w:p>
    <w:p w14:paraId="27115C07"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je inzet was goed, erg aanwezig</w:t>
      </w:r>
    </w:p>
    <w:p w14:paraId="60043921"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Stefan was altijd goed aanwezig. letterlijk en figuurlijk. grote inzet.</w:t>
      </w:r>
    </w:p>
    <w:p w14:paraId="1D1096DC"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Inzet was van duidelijke waarde</w:t>
      </w:r>
    </w:p>
    <w:p w14:paraId="207830AB"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Veelal was Stefan positief aanwezig tijdens de vitale stad, hij probeerde met zijn bagage het project tot een hoger niveau te brengen. Hij was altijd op afspraken aanwezig en mistte geen uren wat erg professioneel is.</w:t>
      </w:r>
    </w:p>
    <w:p w14:paraId="3DEFD32F" w14:textId="77777777" w:rsidR="00033C02" w:rsidRPr="00151781" w:rsidRDefault="00033C02" w:rsidP="00033C02">
      <w:pPr>
        <w:pStyle w:val="Kop3"/>
        <w:pBdr>
          <w:top w:val="single" w:sz="6" w:space="2" w:color="CCCCCC"/>
          <w:left w:val="single" w:sz="6" w:space="11" w:color="CCCCCC"/>
          <w:bottom w:val="single" w:sz="6" w:space="2" w:color="CCCCCC"/>
          <w:right w:val="single" w:sz="6" w:space="11" w:color="CCCCCC"/>
        </w:pBdr>
        <w:shd w:val="clear" w:color="auto" w:fill="EFEFEF"/>
        <w:spacing w:before="0" w:line="315" w:lineRule="atLeast"/>
        <w:textAlignment w:val="baseline"/>
        <w:rPr>
          <w:rFonts w:ascii="Arial" w:hAnsi="Arial" w:cs="Arial"/>
          <w:color w:val="363636"/>
          <w:sz w:val="21"/>
          <w:szCs w:val="21"/>
        </w:rPr>
      </w:pPr>
      <w:r w:rsidRPr="00151781">
        <w:rPr>
          <w:rFonts w:ascii="Arial" w:hAnsi="Arial" w:cs="Arial"/>
          <w:color w:val="363636"/>
          <w:sz w:val="21"/>
          <w:szCs w:val="21"/>
        </w:rPr>
        <w:br w:type="textWrapping" w:clear="all"/>
      </w:r>
      <w:bookmarkStart w:id="43" w:name="_Toc24056637"/>
      <w:r w:rsidRPr="00151781">
        <w:rPr>
          <w:rFonts w:ascii="Arial" w:hAnsi="Arial" w:cs="Arial"/>
          <w:color w:val="363636"/>
          <w:sz w:val="21"/>
          <w:szCs w:val="21"/>
        </w:rPr>
        <w:t>3 Welke score geeft u …. Op de vaardigheid communiceren?</w:t>
      </w:r>
      <w:bookmarkEnd w:id="43"/>
    </w:p>
    <w:p w14:paraId="34857B5B"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8012345678910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660CC243" w14:textId="77777777" w:rsidTr="0043785E">
        <w:trPr>
          <w:tblHeader/>
        </w:trPr>
        <w:tc>
          <w:tcPr>
            <w:tcW w:w="1200"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7FDA1E42"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w:t>
            </w:r>
          </w:p>
        </w:tc>
        <w:tc>
          <w:tcPr>
            <w:tcW w:w="1200"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6DC7BFC3"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1200"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23148A5C"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1CDDA8A4"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285723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47A59D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4D5E5C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454D5385"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E9B53C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7E9B59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BE9040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054CC9E"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289E54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F2D344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43B41B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7F8F9D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03A99A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3253D6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6B0CEC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2C8EE41"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5956F4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0DA6C7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67F756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577F79A1"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168FFA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425049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B2EA51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411A172"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06A0A6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F1CEC8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3A9CC5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A96948A"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36B327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27C8EF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F869F3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4BEA23B"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DCD355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484482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4</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1D21D6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100 %</w:t>
            </w:r>
          </w:p>
        </w:tc>
      </w:tr>
      <w:tr w:rsidR="00033C02" w:rsidRPr="00151781" w14:paraId="773B410D"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062728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BD138C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47C14E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bl>
    <w:p w14:paraId="373B8D14" w14:textId="77777777" w:rsidR="00033C02" w:rsidRPr="00151781" w:rsidRDefault="00033C02" w:rsidP="00033C02">
      <w:pPr>
        <w:shd w:val="clear" w:color="auto" w:fill="F9F9F9"/>
        <w:spacing w:after="150" w:line="210" w:lineRule="atLeast"/>
        <w:textAlignment w:val="baseline"/>
        <w:rPr>
          <w:rFonts w:ascii="Arial" w:eastAsia="Times New Roman" w:hAnsi="Arial" w:cs="Arial"/>
          <w:color w:val="363636"/>
          <w:sz w:val="21"/>
          <w:szCs w:val="21"/>
        </w:rPr>
      </w:pPr>
    </w:p>
    <w:p w14:paraId="02A00DC3"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4" w:name="_Toc24056638"/>
      <w:r w:rsidRPr="00151781">
        <w:rPr>
          <w:rFonts w:ascii="Arial" w:eastAsia="Times New Roman" w:hAnsi="Arial" w:cs="Arial"/>
          <w:b/>
          <w:bCs/>
          <w:color w:val="363636"/>
          <w:sz w:val="21"/>
          <w:szCs w:val="21"/>
        </w:rPr>
        <w:t>4 Toelichting vraag 3:</w:t>
      </w:r>
      <w:bookmarkEnd w:id="44"/>
    </w:p>
    <w:p w14:paraId="513CAEFB"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2011B56B"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Communicatie is goed</w:t>
      </w:r>
    </w:p>
    <w:p w14:paraId="6269995E"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082DA0A4"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Communiceert wanneer hij later is, zorgt dat hij vragen duidelijk formuleert wanneer hij ergens niet uit komt.</w:t>
      </w:r>
    </w:p>
    <w:p w14:paraId="59785FDC"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5" w:name="_Toc24056639"/>
      <w:r w:rsidRPr="00151781">
        <w:rPr>
          <w:rFonts w:ascii="Arial" w:eastAsia="Times New Roman" w:hAnsi="Arial" w:cs="Arial"/>
          <w:b/>
          <w:bCs/>
          <w:color w:val="363636"/>
          <w:sz w:val="21"/>
          <w:szCs w:val="21"/>
        </w:rPr>
        <w:t>5 Welke score geeft u … op de vaardigheid leiderschap?</w:t>
      </w:r>
      <w:bookmarkEnd w:id="45"/>
    </w:p>
    <w:p w14:paraId="7A02622B"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8012345678910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7EF2F7D6" w14:textId="77777777" w:rsidTr="0043785E">
        <w:trPr>
          <w:tblHeader/>
        </w:trPr>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487D175D"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lastRenderedPageBreak/>
              <w:t>Antwoord</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01F61B7D"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59892F93"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1CA5A12C"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A1AD0F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1D06AA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39956D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3491383"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924D36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4CED5A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DE7738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A5A4844"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57E450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82C1A5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EFAE61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2AD6894"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49323D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BD3698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883C87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A8E4B2E"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1919AD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9EE9A0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197E08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1FDBC89"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FE6E1E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7752B9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51717E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D558C8D"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E369AB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FDAABF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302CBE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A91569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5FDCE1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4D7620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5D7958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r w:rsidR="00033C02" w:rsidRPr="00151781" w14:paraId="65C7B305"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4B35E7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03C720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9EFF64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50 %</w:t>
            </w:r>
          </w:p>
        </w:tc>
      </w:tr>
      <w:tr w:rsidR="00033C02" w:rsidRPr="00151781" w14:paraId="0E94D1F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92BAD9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BB0685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99F47D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bl>
    <w:p w14:paraId="7E479AB0"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6" w:name="_Toc24056640"/>
      <w:r w:rsidRPr="00151781">
        <w:rPr>
          <w:rFonts w:ascii="Arial" w:eastAsia="Times New Roman" w:hAnsi="Arial" w:cs="Arial"/>
          <w:b/>
          <w:bCs/>
          <w:color w:val="363636"/>
          <w:sz w:val="21"/>
          <w:szCs w:val="21"/>
        </w:rPr>
        <w:t>6 Toelichting vraag 5:</w:t>
      </w:r>
      <w:bookmarkEnd w:id="46"/>
    </w:p>
    <w:p w14:paraId="1C06475A"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37EC1373"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Stefan nam af en toe goed de leiding. keurig gedaan.</w:t>
      </w:r>
    </w:p>
    <w:p w14:paraId="76B2EEC0"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Geeft duidelijk aan wanneer we door moeten werken of wanneer mensen zich weer even moeten concentreren</w:t>
      </w:r>
    </w:p>
    <w:p w14:paraId="497E42FF"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kan goed de vraag uit een opdracht halen waardoor hij op het juiste moment de voorgrond pakt</w:t>
      </w:r>
    </w:p>
    <w:p w14:paraId="0BDD053C"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7" w:name="_Toc24056641"/>
      <w:r w:rsidRPr="00151781">
        <w:rPr>
          <w:rFonts w:ascii="Arial" w:eastAsia="Times New Roman" w:hAnsi="Arial" w:cs="Arial"/>
          <w:b/>
          <w:bCs/>
          <w:color w:val="363636"/>
          <w:sz w:val="21"/>
          <w:szCs w:val="21"/>
        </w:rPr>
        <w:t>7 Welke score geeft u … op de vaardigheid samenwerking</w:t>
      </w:r>
      <w:bookmarkEnd w:id="47"/>
    </w:p>
    <w:p w14:paraId="391E850C"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8012345678910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79A5F47F" w14:textId="77777777" w:rsidTr="0043785E">
        <w:trPr>
          <w:tblHeader/>
        </w:trPr>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62E2E451"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355DD1CA"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6B460E78"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503242BA"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EA1A35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A0466D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5EB554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0041DD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336C88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7B8305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023947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5A29069"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8F9447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DC4DCD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45896E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D7769B0"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88ADA3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1E27A8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8833AE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BB0C22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91E608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D68E6F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C72659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995E5F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71519A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F85DA1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D0C3D3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5440E969"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6A3ECE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9C522C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AD40E9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A6622E9"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947353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BD1512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8240F2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r w:rsidR="00033C02" w:rsidRPr="00151781" w14:paraId="6E44C4FF"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B56130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024808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362BEF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50 %</w:t>
            </w:r>
          </w:p>
        </w:tc>
      </w:tr>
      <w:tr w:rsidR="00033C02" w:rsidRPr="00151781" w14:paraId="15976C21"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F465E7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9A3414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70BAA7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bl>
    <w:p w14:paraId="6D1BD9D2"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48" w:name="_Toc24056642"/>
      <w:r w:rsidRPr="00151781">
        <w:rPr>
          <w:rFonts w:ascii="Arial" w:eastAsia="Times New Roman" w:hAnsi="Arial" w:cs="Arial"/>
          <w:b/>
          <w:bCs/>
          <w:color w:val="363636"/>
          <w:sz w:val="21"/>
          <w:szCs w:val="21"/>
        </w:rPr>
        <w:t>8 Toelichting vraag 7:</w:t>
      </w:r>
      <w:bookmarkEnd w:id="48"/>
    </w:p>
    <w:p w14:paraId="60803118"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bij iedere activiteit betrok je iedereen en wanneer nodig was vroeg je aan de rest hoe het ging</w:t>
      </w:r>
    </w:p>
    <w:p w14:paraId="30E83D76"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588AA63E"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Samenwerking verliep op rolletjes</w:t>
      </w:r>
    </w:p>
    <w:p w14:paraId="5A187236"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 xml:space="preserve">Ligt goed in de groep en deelt bij aan een gezellige groepsdynamiek, helpt waar nodig zijn groepsgenoten en is </w:t>
      </w:r>
      <w:proofErr w:type="spellStart"/>
      <w:r w:rsidRPr="00151781">
        <w:rPr>
          <w:rFonts w:ascii="Arial" w:eastAsia="Times New Roman" w:hAnsi="Arial" w:cs="Arial"/>
          <w:color w:val="363636"/>
          <w:sz w:val="21"/>
          <w:szCs w:val="21"/>
        </w:rPr>
        <w:t>empatisch</w:t>
      </w:r>
      <w:proofErr w:type="spellEnd"/>
    </w:p>
    <w:p w14:paraId="76E26BB6" w14:textId="77777777" w:rsidR="00033C02" w:rsidRPr="00151781" w:rsidRDefault="00267ECF" w:rsidP="00033C02">
      <w:pPr>
        <w:spacing w:after="150" w:line="210" w:lineRule="atLeast"/>
        <w:textAlignment w:val="baseline"/>
        <w:rPr>
          <w:rFonts w:ascii="Arial" w:eastAsia="Times New Roman" w:hAnsi="Arial" w:cs="Arial"/>
          <w:color w:val="363636"/>
          <w:sz w:val="21"/>
          <w:szCs w:val="21"/>
        </w:rPr>
      </w:pPr>
      <w:hyperlink r:id="rId47" w:history="1">
        <w:r w:rsidR="00033C02" w:rsidRPr="00151781">
          <w:rPr>
            <w:rFonts w:ascii="Arial" w:eastAsia="Times New Roman" w:hAnsi="Arial" w:cs="Arial"/>
            <w:color w:val="646464"/>
            <w:sz w:val="21"/>
            <w:szCs w:val="21"/>
            <w:u w:val="single"/>
            <w:bdr w:val="none" w:sz="0" w:space="0" w:color="auto" w:frame="1"/>
          </w:rPr>
          <w:t>Voeg voetnoten toe voor dit resultaat</w:t>
        </w:r>
      </w:hyperlink>
    </w:p>
    <w:p w14:paraId="674B2D1C" w14:textId="77777777" w:rsidR="00033C02" w:rsidRDefault="00033C02" w:rsidP="00033C02">
      <w:pPr>
        <w:spacing w:after="150" w:line="210" w:lineRule="atLeast"/>
        <w:textAlignment w:val="baseline"/>
      </w:pPr>
    </w:p>
    <w:p w14:paraId="4A0E7F16" w14:textId="77777777" w:rsidR="00033C02" w:rsidRPr="00DA552F" w:rsidRDefault="00033C02" w:rsidP="00033C02">
      <w:pPr>
        <w:spacing w:after="150" w:line="210" w:lineRule="atLeast"/>
        <w:textAlignment w:val="baseline"/>
        <w:rPr>
          <w:rFonts w:ascii="Arial" w:eastAsia="Times New Roman" w:hAnsi="Arial" w:cs="Arial"/>
          <w:color w:val="363636"/>
          <w:sz w:val="21"/>
          <w:szCs w:val="21"/>
        </w:rPr>
      </w:pPr>
      <w:r w:rsidRPr="00151781">
        <w:rPr>
          <w:rFonts w:ascii="Arial" w:eastAsia="Times New Roman" w:hAnsi="Arial" w:cs="Arial"/>
          <w:b/>
          <w:bCs/>
          <w:color w:val="363636"/>
          <w:sz w:val="21"/>
          <w:szCs w:val="21"/>
        </w:rPr>
        <w:lastRenderedPageBreak/>
        <w:t>9 Welke score geeft u … op de vaardigheid creativiteit?</w:t>
      </w:r>
    </w:p>
    <w:p w14:paraId="292E48C2"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6.8012345678910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54EAA039" w14:textId="77777777" w:rsidTr="0043785E">
        <w:trPr>
          <w:tblHeader/>
        </w:trPr>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6FAA052D"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68959338"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4D3DBF8F"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664A6495"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8118B4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41974E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FA634F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40CA0BF8"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F01903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A06003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34247D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5CDB624"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23A0A4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7A90FD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BD0D6D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A1A5E7B"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FD14EF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BCFCD1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DFC10B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70E5ADFC"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0A73CE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AD8F1F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FC76E7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F84D733"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65085D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A2AAB1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1F1ACF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14736B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64068B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FFEF0C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266EAB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r w:rsidR="00033C02" w:rsidRPr="00151781" w14:paraId="373F63AC"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40AC1D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BBBAAF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3</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99A15B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75 %</w:t>
            </w:r>
          </w:p>
        </w:tc>
      </w:tr>
      <w:tr w:rsidR="00033C02" w:rsidRPr="00151781" w14:paraId="36EC0352"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5DF89B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BB1F45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4F85BF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C55443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748214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5326FD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AFAA33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bl>
    <w:p w14:paraId="2E26986C"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r w:rsidRPr="00151781">
        <w:rPr>
          <w:rFonts w:ascii="Arial" w:eastAsia="Times New Roman" w:hAnsi="Arial" w:cs="Arial"/>
          <w:b/>
          <w:bCs/>
          <w:color w:val="363636"/>
          <w:sz w:val="21"/>
          <w:szCs w:val="21"/>
        </w:rPr>
        <w:br/>
      </w:r>
      <w:bookmarkStart w:id="49" w:name="_Toc24056643"/>
      <w:r w:rsidRPr="00151781">
        <w:rPr>
          <w:rFonts w:ascii="Arial" w:eastAsia="Times New Roman" w:hAnsi="Arial" w:cs="Arial"/>
          <w:b/>
          <w:bCs/>
          <w:color w:val="363636"/>
          <w:sz w:val="21"/>
          <w:szCs w:val="21"/>
        </w:rPr>
        <w:t>10 Toelichting vraag 9</w:t>
      </w:r>
      <w:bookmarkEnd w:id="49"/>
    </w:p>
    <w:p w14:paraId="19B221AE"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61C2DDC3"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Creativiteit is goed</w:t>
      </w:r>
    </w:p>
    <w:p w14:paraId="0BC25B9C"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 xml:space="preserve">Kwam met leuke </w:t>
      </w:r>
      <w:proofErr w:type="spellStart"/>
      <w:r w:rsidRPr="00151781">
        <w:rPr>
          <w:rFonts w:ascii="Arial" w:eastAsia="Times New Roman" w:hAnsi="Arial" w:cs="Arial"/>
          <w:color w:val="363636"/>
          <w:sz w:val="21"/>
          <w:szCs w:val="21"/>
        </w:rPr>
        <w:t>ideeen</w:t>
      </w:r>
      <w:proofErr w:type="spellEnd"/>
    </w:p>
    <w:p w14:paraId="3A411403"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Inhoudelijk sterk maar probeer je inhoudelijk kracht ook aan creativiteit te koppelen.</w:t>
      </w:r>
    </w:p>
    <w:p w14:paraId="6DA99499"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0" w:name="_Toc24056644"/>
      <w:r w:rsidRPr="00151781">
        <w:rPr>
          <w:rFonts w:ascii="Arial" w:eastAsia="Times New Roman" w:hAnsi="Arial" w:cs="Arial"/>
          <w:b/>
          <w:bCs/>
          <w:color w:val="363636"/>
          <w:sz w:val="21"/>
          <w:szCs w:val="21"/>
        </w:rPr>
        <w:t>11 Welke score geeft u … op de vaardigheid professionaliteit?</w:t>
      </w:r>
      <w:bookmarkEnd w:id="50"/>
    </w:p>
    <w:p w14:paraId="1DB6A5CC"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8.8012345678910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38691EF6" w14:textId="77777777" w:rsidTr="0043785E">
        <w:trPr>
          <w:tblHeader/>
        </w:trPr>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03035276"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317F3A0E"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78E305F9"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7101CF9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3D5A6C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66CBB6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45D0E7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3992DAD"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D85A93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BB8DF2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E56662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D4FD6AF"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679FAF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09DF3F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6A5AFA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DBB1A8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AEBC29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1947AC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83754C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75C85253"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DF5592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86AECA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905FD0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038FB2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10B2C4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4AE1F1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6ECA9B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2EFCE7C"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507B6D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3FD843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FC5D10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18BF4DD"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4D12A9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75B978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FD10A7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55EC905"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13D968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2C3B30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8B6BC3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r w:rsidR="00033C02" w:rsidRPr="00151781" w14:paraId="0CE08301"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0528C3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9DA448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3</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58365A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75 %</w:t>
            </w:r>
          </w:p>
        </w:tc>
      </w:tr>
    </w:tbl>
    <w:p w14:paraId="1C0E7915"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1" w:name="_Toc24056645"/>
      <w:r w:rsidRPr="00151781">
        <w:rPr>
          <w:rFonts w:ascii="Arial" w:eastAsia="Times New Roman" w:hAnsi="Arial" w:cs="Arial"/>
          <w:b/>
          <w:bCs/>
          <w:color w:val="363636"/>
          <w:sz w:val="21"/>
          <w:szCs w:val="21"/>
        </w:rPr>
        <w:t>12 Toelichting vraag 11</w:t>
      </w:r>
      <w:bookmarkEnd w:id="51"/>
    </w:p>
    <w:p w14:paraId="7247EB8C"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de documentatie die je leverde was altijd netjes en professioneel in taal en opmaak</w:t>
      </w:r>
    </w:p>
    <w:p w14:paraId="4C2460A8"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Stefan werkt professioneel</w:t>
      </w:r>
    </w:p>
    <w:p w14:paraId="2A9CDE2E"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Blijft duidelijk aanwezig en spoort anderen aan</w:t>
      </w:r>
    </w:p>
    <w:p w14:paraId="5F0459AF"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lastRenderedPageBreak/>
        <w:t>Altijd aanwezig, Professionele houding, Streeft naar een goed product, Deelt zijn sportkundige kennis met anderen</w:t>
      </w:r>
    </w:p>
    <w:p w14:paraId="44F179A6"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2" w:name="_Toc24056646"/>
      <w:r w:rsidRPr="00151781">
        <w:rPr>
          <w:rFonts w:ascii="Arial" w:eastAsia="Times New Roman" w:hAnsi="Arial" w:cs="Arial"/>
          <w:b/>
          <w:bCs/>
          <w:color w:val="363636"/>
          <w:sz w:val="21"/>
          <w:szCs w:val="21"/>
        </w:rPr>
        <w:t>13 Welke score geeft u … op de vaardigheid flexibiliteit?</w:t>
      </w:r>
      <w:bookmarkEnd w:id="52"/>
    </w:p>
    <w:p w14:paraId="7ED49E6E"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7.8012345678910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55B9FD82" w14:textId="77777777" w:rsidTr="0043785E">
        <w:trPr>
          <w:tblHeader/>
        </w:trPr>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3DCEECF4"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46652462"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313191FA"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4699B5EF"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B3F4E5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6ACA7C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8AD977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C11181D"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1E560A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7B99D7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6D9C96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2FE0C8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6D6EF3E"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EA50E2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D1C553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53463230"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7335FF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8F4BD0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0038D0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6C025CE"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70043F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03C1D1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D35DF3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3E86B18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47722D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9810F4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7345AA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4A8083BF"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055615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684CDA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FD35C1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6CF9E738"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F4B025D"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BA68AA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1</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F2296A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25 %</w:t>
            </w:r>
          </w:p>
        </w:tc>
      </w:tr>
      <w:tr w:rsidR="00033C02" w:rsidRPr="00151781" w14:paraId="4F592B7B"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A2840DC"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54D18F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3</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9C32B1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75 %</w:t>
            </w:r>
          </w:p>
        </w:tc>
      </w:tr>
      <w:tr w:rsidR="00033C02" w:rsidRPr="00151781" w14:paraId="182B9352"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AE5FFF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498E73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8EA1B7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bl>
    <w:p w14:paraId="5ABF7F63"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3" w:name="_Toc24056647"/>
      <w:r w:rsidRPr="00151781">
        <w:rPr>
          <w:rFonts w:ascii="Arial" w:eastAsia="Times New Roman" w:hAnsi="Arial" w:cs="Arial"/>
          <w:b/>
          <w:bCs/>
          <w:color w:val="363636"/>
          <w:sz w:val="21"/>
          <w:szCs w:val="21"/>
        </w:rPr>
        <w:t>14 Toelichting vraag 13:</w:t>
      </w:r>
      <w:bookmarkEnd w:id="53"/>
    </w:p>
    <w:p w14:paraId="7F86E78E"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 xml:space="preserve">- </w:t>
      </w:r>
      <w:r w:rsidRPr="00151781">
        <w:rPr>
          <w:rFonts w:ascii="Arial" w:eastAsia="Times New Roman" w:hAnsi="Arial" w:cs="Arial"/>
          <w:color w:val="777777"/>
          <w:sz w:val="21"/>
          <w:szCs w:val="21"/>
          <w:bdr w:val="none" w:sz="0" w:space="0" w:color="auto" w:frame="1"/>
        </w:rPr>
        <w:t>(2x)</w:t>
      </w:r>
    </w:p>
    <w:p w14:paraId="756E36AE"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2034BA68"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Heeft een vol programma, dus moet in de beschikbare uren op school en vrije tijd zijn schoolwerk op orde brengen. Wat soms leidt dat opdrachten op het laatste moment af zijn.</w:t>
      </w:r>
    </w:p>
    <w:p w14:paraId="21DFF1BD"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4" w:name="_Toc24056648"/>
      <w:r w:rsidRPr="00151781">
        <w:rPr>
          <w:rFonts w:ascii="Arial" w:eastAsia="Times New Roman" w:hAnsi="Arial" w:cs="Arial"/>
          <w:b/>
          <w:bCs/>
          <w:color w:val="363636"/>
          <w:sz w:val="21"/>
          <w:szCs w:val="21"/>
        </w:rPr>
        <w:t>15 Welke score geeft u … op de vaardigheid verantwoordelijkheid?</w:t>
      </w:r>
      <w:bookmarkEnd w:id="54"/>
    </w:p>
    <w:p w14:paraId="27499DDA" w14:textId="77777777" w:rsidR="00033C02" w:rsidRPr="00151781" w:rsidRDefault="00033C02" w:rsidP="00033C02">
      <w:pPr>
        <w:spacing w:after="150"/>
        <w:textAlignment w:val="baseline"/>
        <w:rPr>
          <w:rFonts w:ascii="Lucida Sans Unicode" w:eastAsia="Times New Roman" w:hAnsi="Lucida Sans Unicode" w:cs="Lucida Sans Unicode"/>
          <w:color w:val="363636"/>
          <w:sz w:val="18"/>
          <w:szCs w:val="18"/>
        </w:rPr>
      </w:pPr>
      <w:r w:rsidRPr="00151781">
        <w:rPr>
          <w:rFonts w:ascii="Lucida Sans Unicode" w:eastAsia="Times New Roman" w:hAnsi="Lucida Sans Unicode" w:cs="Lucida Sans Unicode"/>
          <w:color w:val="363636"/>
          <w:sz w:val="18"/>
          <w:szCs w:val="18"/>
        </w:rPr>
        <w:t>Aantal sterren: 8.5012345678910</w:t>
      </w:r>
    </w:p>
    <w:tbl>
      <w:tblPr>
        <w:tblW w:w="10464" w:type="dxa"/>
        <w:shd w:val="clear" w:color="auto" w:fill="FFFFFF"/>
        <w:tblCellMar>
          <w:left w:w="0" w:type="dxa"/>
          <w:right w:w="0" w:type="dxa"/>
        </w:tblCellMar>
        <w:tblLook w:val="04A0" w:firstRow="1" w:lastRow="0" w:firstColumn="1" w:lastColumn="0" w:noHBand="0" w:noVBand="1"/>
      </w:tblPr>
      <w:tblGrid>
        <w:gridCol w:w="3488"/>
        <w:gridCol w:w="3488"/>
        <w:gridCol w:w="3488"/>
      </w:tblGrid>
      <w:tr w:rsidR="00033C02" w:rsidRPr="00151781" w14:paraId="3F50D10A" w14:textId="77777777" w:rsidTr="0043785E">
        <w:trPr>
          <w:tblHeader/>
        </w:trPr>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4E3984E4"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0FAC10B9"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Antwoorden</w:t>
            </w:r>
          </w:p>
        </w:tc>
        <w:tc>
          <w:tcPr>
            <w:tcW w:w="3488" w:type="dxa"/>
            <w:tcBorders>
              <w:top w:val="nil"/>
              <w:left w:val="nil"/>
              <w:bottom w:val="single" w:sz="6" w:space="0" w:color="DEDEDE"/>
              <w:right w:val="nil"/>
            </w:tcBorders>
            <w:shd w:val="clear" w:color="auto" w:fill="auto"/>
            <w:tcMar>
              <w:top w:w="90" w:type="dxa"/>
              <w:left w:w="90" w:type="dxa"/>
              <w:bottom w:w="90" w:type="dxa"/>
              <w:right w:w="150" w:type="dxa"/>
            </w:tcMar>
            <w:vAlign w:val="bottom"/>
            <w:hideMark/>
          </w:tcPr>
          <w:p w14:paraId="570A4047" w14:textId="77777777" w:rsidR="00033C02" w:rsidRPr="00151781" w:rsidRDefault="00033C02" w:rsidP="0043785E">
            <w:pPr>
              <w:spacing w:line="180" w:lineRule="atLeast"/>
              <w:jc w:val="center"/>
              <w:rPr>
                <w:rFonts w:ascii="Times New Roman" w:eastAsia="Times New Roman" w:hAnsi="Times New Roman" w:cs="Times New Roman"/>
                <w:sz w:val="18"/>
                <w:szCs w:val="18"/>
              </w:rPr>
            </w:pPr>
            <w:r w:rsidRPr="00151781">
              <w:rPr>
                <w:rFonts w:ascii="Times New Roman" w:eastAsia="Times New Roman" w:hAnsi="Times New Roman" w:cs="Times New Roman"/>
                <w:color w:val="777777"/>
                <w:sz w:val="18"/>
                <w:szCs w:val="18"/>
                <w:bdr w:val="none" w:sz="0" w:space="0" w:color="auto" w:frame="1"/>
              </w:rPr>
              <w:t>Ratio</w:t>
            </w:r>
          </w:p>
        </w:tc>
      </w:tr>
      <w:tr w:rsidR="00033C02" w:rsidRPr="00151781" w14:paraId="37853287"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A70400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F552CC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1A2A44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112134F3"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BF02CC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10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7F1951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9F0ACC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263B9C8E"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1F8FBE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2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7E4E4E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32D26E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C39D1B8"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7F1C5A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3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137ADB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0104BD5"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648D6C51"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12F412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4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CE4783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3E3C871"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7A65E354"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081546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5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1C8F489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FDF73AF"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7DA6CC09"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1CEF6C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6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BDE8529"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2A777AB"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480D0DF8"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2EE6B3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7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0F93A680"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2E67329A"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0 %</w:t>
            </w:r>
          </w:p>
        </w:tc>
      </w:tr>
      <w:tr w:rsidR="00033C02" w:rsidRPr="00151781" w14:paraId="08E86376"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37DDBCA2"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8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09A6F03"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4FA1AFF6"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50 %</w:t>
            </w:r>
          </w:p>
        </w:tc>
      </w:tr>
      <w:tr w:rsidR="00033C02" w:rsidRPr="00151781" w14:paraId="6EAFBA51" w14:textId="77777777" w:rsidTr="0043785E">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563C5958"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color w:val="777777"/>
                <w:sz w:val="21"/>
                <w:szCs w:val="21"/>
                <w:bdr w:val="none" w:sz="0" w:space="0" w:color="auto" w:frame="1"/>
              </w:rPr>
              <w:t>9 / 10</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643C56A4"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2</w:t>
            </w:r>
          </w:p>
        </w:tc>
        <w:tc>
          <w:tcPr>
            <w:tcW w:w="0" w:type="auto"/>
            <w:tcBorders>
              <w:top w:val="single" w:sz="6" w:space="0" w:color="EEEEEE"/>
              <w:left w:val="nil"/>
              <w:bottom w:val="nil"/>
              <w:right w:val="nil"/>
            </w:tcBorders>
            <w:shd w:val="clear" w:color="auto" w:fill="auto"/>
            <w:tcMar>
              <w:top w:w="75" w:type="dxa"/>
              <w:left w:w="75" w:type="dxa"/>
              <w:bottom w:w="75" w:type="dxa"/>
              <w:right w:w="75" w:type="dxa"/>
            </w:tcMar>
            <w:vAlign w:val="center"/>
            <w:hideMark/>
          </w:tcPr>
          <w:p w14:paraId="79D4AAF7" w14:textId="77777777" w:rsidR="00033C02" w:rsidRPr="00151781" w:rsidRDefault="00033C02" w:rsidP="0043785E">
            <w:pPr>
              <w:rPr>
                <w:rFonts w:ascii="Times New Roman" w:eastAsia="Times New Roman" w:hAnsi="Times New Roman" w:cs="Times New Roman"/>
                <w:sz w:val="21"/>
                <w:szCs w:val="21"/>
              </w:rPr>
            </w:pPr>
            <w:r w:rsidRPr="00151781">
              <w:rPr>
                <w:rFonts w:ascii="Times New Roman" w:eastAsia="Times New Roman" w:hAnsi="Times New Roman" w:cs="Times New Roman"/>
                <w:sz w:val="21"/>
                <w:szCs w:val="21"/>
              </w:rPr>
              <w:t>50 %</w:t>
            </w:r>
          </w:p>
        </w:tc>
      </w:tr>
    </w:tbl>
    <w:p w14:paraId="668BA78A"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5" w:name="_Toc24056649"/>
      <w:r w:rsidRPr="00151781">
        <w:rPr>
          <w:rFonts w:ascii="Arial" w:eastAsia="Times New Roman" w:hAnsi="Arial" w:cs="Arial"/>
          <w:b/>
          <w:bCs/>
          <w:color w:val="363636"/>
          <w:sz w:val="21"/>
          <w:szCs w:val="21"/>
        </w:rPr>
        <w:t>16 Toelichting vraag 15:</w:t>
      </w:r>
      <w:bookmarkEnd w:id="55"/>
    </w:p>
    <w:p w14:paraId="16A74B8D"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2B0A21B6"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Stefan is betrokken en voelt veel verantwoordelijkheid tijdens het project</w:t>
      </w:r>
    </w:p>
    <w:p w14:paraId="3EBC1384"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t>
      </w:r>
    </w:p>
    <w:p w14:paraId="504584F8"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lastRenderedPageBreak/>
        <w:t>Doet zijn taken naar behoren en toont zich een persoon die verbonden is aan de professionaliteit en verantwoordelijkheid van een sportkundige.</w:t>
      </w:r>
    </w:p>
    <w:p w14:paraId="160B0C04"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6" w:name="_Toc24056650"/>
      <w:r w:rsidRPr="00151781">
        <w:rPr>
          <w:rFonts w:ascii="Arial" w:eastAsia="Times New Roman" w:hAnsi="Arial" w:cs="Arial"/>
          <w:b/>
          <w:bCs/>
          <w:color w:val="363636"/>
          <w:sz w:val="21"/>
          <w:szCs w:val="21"/>
        </w:rPr>
        <w:t>17 Hoe heeft u de motivatie van… ervaren?</w:t>
      </w:r>
      <w:bookmarkEnd w:id="56"/>
    </w:p>
    <w:p w14:paraId="40D8BAD6"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de motivatie was sterk aanwezig</w:t>
      </w:r>
    </w:p>
    <w:p w14:paraId="55848539"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Stefan is tijdens werkuren met de projectgroep gemotiveerd en stuurt mensen aan om deze motivatie over te nemen</w:t>
      </w:r>
    </w:p>
    <w:p w14:paraId="57F7C19C"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Hoge motivatie voor het project</w:t>
      </w:r>
    </w:p>
    <w:p w14:paraId="56CB58B5"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Motivatie was soms erg goed en viel zo nu en dan weg, probeer productief te zijn voor een langere periode zonder afleiding. Je bent namelijk nogal snel afgeleid op momenten</w:t>
      </w:r>
    </w:p>
    <w:p w14:paraId="52170C31"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7" w:name="_Toc24056651"/>
      <w:r w:rsidRPr="00151781">
        <w:rPr>
          <w:rFonts w:ascii="Arial" w:eastAsia="Times New Roman" w:hAnsi="Arial" w:cs="Arial"/>
          <w:b/>
          <w:bCs/>
          <w:color w:val="363636"/>
          <w:sz w:val="21"/>
          <w:szCs w:val="21"/>
        </w:rPr>
        <w:t>18 Hoe heeft u de kwaliteit van werk afleveren ervaren?</w:t>
      </w:r>
      <w:bookmarkEnd w:id="57"/>
    </w:p>
    <w:p w14:paraId="593B97FB"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het werk dat geleverd werd was van goede kwaliteit en voldeed aan de eisen en verwachtingen</w:t>
      </w:r>
    </w:p>
    <w:p w14:paraId="5E424C67"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alle ingeleverde documenten waren van goeie kwaliteit. het afgeleverde werk is dus goed en netjes.</w:t>
      </w:r>
    </w:p>
    <w:p w14:paraId="3079EB8D"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Werk was altijd van kwaliteit en van waarde voor het project</w:t>
      </w:r>
    </w:p>
    <w:p w14:paraId="504E5BC9"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Goede kwaliteit, zit diepgang in en vraagt mensen om toevoegingen.</w:t>
      </w:r>
    </w:p>
    <w:p w14:paraId="69240682"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8" w:name="_Toc24056652"/>
      <w:r w:rsidRPr="00151781">
        <w:rPr>
          <w:rFonts w:ascii="Arial" w:eastAsia="Times New Roman" w:hAnsi="Arial" w:cs="Arial"/>
          <w:b/>
          <w:bCs/>
          <w:color w:val="363636"/>
          <w:sz w:val="21"/>
          <w:szCs w:val="21"/>
        </w:rPr>
        <w:t>19 Wat zijn de valkuilen van ….?</w:t>
      </w:r>
      <w:bookmarkEnd w:id="58"/>
    </w:p>
    <w:p w14:paraId="261A96EC"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snel afgeleid</w:t>
      </w:r>
    </w:p>
    <w:p w14:paraId="651CB293"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Soms mag het iets uitgebreider</w:t>
      </w:r>
    </w:p>
    <w:p w14:paraId="18FB9F40" w14:textId="77777777" w:rsidR="00033C02"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Productiviteit ligt lager dan mogelijk door bepaalde omstandigheden</w:t>
      </w:r>
    </w:p>
    <w:p w14:paraId="081918AB"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59" w:name="_Toc24056653"/>
      <w:r w:rsidRPr="00151781">
        <w:rPr>
          <w:rFonts w:ascii="Arial" w:eastAsia="Times New Roman" w:hAnsi="Arial" w:cs="Arial"/>
          <w:b/>
          <w:bCs/>
          <w:color w:val="363636"/>
          <w:sz w:val="21"/>
          <w:szCs w:val="21"/>
        </w:rPr>
        <w:t>20 Wat zijn de kwaliteiten van …?</w:t>
      </w:r>
      <w:bookmarkEnd w:id="59"/>
    </w:p>
    <w:p w14:paraId="45D4175C"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het behouden van een prettige sfeer in de groep</w:t>
      </w:r>
    </w:p>
    <w:p w14:paraId="749109F2"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snel, kwaliteit afleveren, op tijd. een goeie projectgenoot</w:t>
      </w:r>
    </w:p>
    <w:p w14:paraId="7B378DD5" w14:textId="77777777" w:rsidR="00033C02" w:rsidRPr="00151781" w:rsidRDefault="00033C02" w:rsidP="00033C02">
      <w:pPr>
        <w:shd w:val="clear" w:color="auto" w:fill="FFFFFF"/>
        <w:spacing w:after="45"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Altijd aanwezig tijdens het project</w:t>
      </w:r>
    </w:p>
    <w:p w14:paraId="1D492D93"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151781">
        <w:rPr>
          <w:rFonts w:ascii="Arial" w:eastAsia="Times New Roman" w:hAnsi="Arial" w:cs="Arial"/>
          <w:color w:val="363636"/>
          <w:sz w:val="21"/>
          <w:szCs w:val="21"/>
        </w:rPr>
        <w:t>Goed in vragen doorgronden, Behulpzaam voor teamgenoten, durft zijn mening te geven</w:t>
      </w:r>
    </w:p>
    <w:p w14:paraId="1B662A5C" w14:textId="77777777" w:rsidR="00033C02" w:rsidRPr="00151781" w:rsidRDefault="00033C02" w:rsidP="00033C02">
      <w:pPr>
        <w:pBdr>
          <w:top w:val="single" w:sz="6" w:space="2" w:color="CCCCCC"/>
          <w:left w:val="single" w:sz="6" w:space="11" w:color="CCCCCC"/>
          <w:bottom w:val="single" w:sz="6" w:space="2" w:color="CCCCCC"/>
          <w:right w:val="single" w:sz="6" w:space="11" w:color="CCCCCC"/>
        </w:pBdr>
        <w:shd w:val="clear" w:color="auto" w:fill="EFEFEF"/>
        <w:spacing w:line="315" w:lineRule="atLeast"/>
        <w:textAlignment w:val="baseline"/>
        <w:outlineLvl w:val="2"/>
        <w:rPr>
          <w:rFonts w:ascii="Arial" w:eastAsia="Times New Roman" w:hAnsi="Arial" w:cs="Arial"/>
          <w:b/>
          <w:bCs/>
          <w:color w:val="363636"/>
          <w:sz w:val="21"/>
          <w:szCs w:val="21"/>
        </w:rPr>
      </w:pPr>
      <w:bookmarkStart w:id="60" w:name="_Toc24056654"/>
      <w:r w:rsidRPr="00151781">
        <w:rPr>
          <w:rFonts w:ascii="Arial" w:eastAsia="Times New Roman" w:hAnsi="Arial" w:cs="Arial"/>
          <w:b/>
          <w:bCs/>
          <w:color w:val="363636"/>
          <w:sz w:val="21"/>
          <w:szCs w:val="21"/>
        </w:rPr>
        <w:t>21 Welk cijfer geeft u … voor het project?</w:t>
      </w:r>
      <w:bookmarkEnd w:id="60"/>
    </w:p>
    <w:p w14:paraId="3973C99D" w14:textId="77777777" w:rsidR="00033C02" w:rsidRPr="00033C02" w:rsidRDefault="00033C02" w:rsidP="00033C02">
      <w:pPr>
        <w:shd w:val="clear" w:color="auto" w:fill="FFFFFF"/>
        <w:spacing w:after="45" w:line="210" w:lineRule="atLeast"/>
        <w:textAlignment w:val="baseline"/>
        <w:rPr>
          <w:rFonts w:ascii="Arial" w:eastAsia="Times New Roman" w:hAnsi="Arial" w:cs="Arial"/>
          <w:color w:val="363636"/>
          <w:sz w:val="21"/>
          <w:szCs w:val="21"/>
          <w:lang w:val="en-GB"/>
        </w:rPr>
      </w:pPr>
      <w:r w:rsidRPr="00033C02">
        <w:rPr>
          <w:rFonts w:ascii="Arial" w:eastAsia="Times New Roman" w:hAnsi="Arial" w:cs="Arial"/>
          <w:color w:val="363636"/>
          <w:sz w:val="21"/>
          <w:szCs w:val="21"/>
          <w:lang w:val="en-GB"/>
        </w:rPr>
        <w:t xml:space="preserve">8 </w:t>
      </w:r>
      <w:r w:rsidRPr="00033C02">
        <w:rPr>
          <w:rFonts w:ascii="Arial" w:eastAsia="Times New Roman" w:hAnsi="Arial" w:cs="Arial"/>
          <w:color w:val="777777"/>
          <w:sz w:val="21"/>
          <w:szCs w:val="21"/>
          <w:bdr w:val="none" w:sz="0" w:space="0" w:color="auto" w:frame="1"/>
          <w:lang w:val="en-GB"/>
        </w:rPr>
        <w:t>(2x)</w:t>
      </w:r>
    </w:p>
    <w:p w14:paraId="2A0A5CBC" w14:textId="77777777" w:rsidR="00033C02" w:rsidRPr="00033C02" w:rsidRDefault="00033C02" w:rsidP="00033C02">
      <w:pPr>
        <w:shd w:val="clear" w:color="auto" w:fill="FFFFFF"/>
        <w:spacing w:after="45" w:line="210" w:lineRule="atLeast"/>
        <w:textAlignment w:val="baseline"/>
        <w:rPr>
          <w:rFonts w:ascii="Arial" w:eastAsia="Times New Roman" w:hAnsi="Arial" w:cs="Arial"/>
          <w:color w:val="363636"/>
          <w:sz w:val="21"/>
          <w:szCs w:val="21"/>
          <w:lang w:val="en-GB"/>
        </w:rPr>
      </w:pPr>
      <w:r w:rsidRPr="00033C02">
        <w:rPr>
          <w:rFonts w:ascii="Arial" w:eastAsia="Times New Roman" w:hAnsi="Arial" w:cs="Arial"/>
          <w:color w:val="363636"/>
          <w:sz w:val="21"/>
          <w:szCs w:val="21"/>
          <w:lang w:val="en-GB"/>
        </w:rPr>
        <w:t>8,1</w:t>
      </w:r>
    </w:p>
    <w:p w14:paraId="6A9463D3" w14:textId="77777777" w:rsidR="00033C02" w:rsidRPr="00033C02" w:rsidRDefault="00033C02" w:rsidP="00033C02">
      <w:pPr>
        <w:shd w:val="clear" w:color="auto" w:fill="FFFFFF"/>
        <w:spacing w:line="210" w:lineRule="atLeast"/>
        <w:textAlignment w:val="baseline"/>
        <w:rPr>
          <w:rFonts w:ascii="Arial" w:eastAsia="Times New Roman" w:hAnsi="Arial" w:cs="Arial"/>
          <w:color w:val="363636"/>
          <w:sz w:val="21"/>
          <w:szCs w:val="21"/>
          <w:lang w:val="en-GB"/>
        </w:rPr>
      </w:pPr>
      <w:r w:rsidRPr="00033C02">
        <w:rPr>
          <w:rFonts w:ascii="Arial" w:eastAsia="Times New Roman" w:hAnsi="Arial" w:cs="Arial"/>
          <w:color w:val="363636"/>
          <w:sz w:val="21"/>
          <w:szCs w:val="21"/>
          <w:lang w:val="en-GB"/>
        </w:rPr>
        <w:t>8,3291</w:t>
      </w:r>
    </w:p>
    <w:p w14:paraId="59C67316" w14:textId="77777777" w:rsidR="00033C02" w:rsidRPr="00033C02" w:rsidRDefault="00033C02" w:rsidP="00033C02">
      <w:pPr>
        <w:rPr>
          <w:rFonts w:ascii="Arial" w:eastAsia="Times New Roman" w:hAnsi="Arial" w:cs="Arial"/>
          <w:color w:val="363636"/>
          <w:sz w:val="21"/>
          <w:szCs w:val="21"/>
          <w:lang w:val="en-GB"/>
        </w:rPr>
      </w:pPr>
      <w:r w:rsidRPr="00033C02">
        <w:rPr>
          <w:rFonts w:ascii="Arial" w:eastAsia="Times New Roman" w:hAnsi="Arial" w:cs="Arial"/>
          <w:color w:val="363636"/>
          <w:sz w:val="21"/>
          <w:szCs w:val="21"/>
          <w:lang w:val="en-GB"/>
        </w:rPr>
        <w:br w:type="page"/>
      </w:r>
    </w:p>
    <w:p w14:paraId="2D3A003D" w14:textId="77777777" w:rsidR="00033C02" w:rsidRPr="00033C02" w:rsidRDefault="00033C02" w:rsidP="00033C02">
      <w:pPr>
        <w:shd w:val="clear" w:color="auto" w:fill="FFFFFF"/>
        <w:spacing w:line="210" w:lineRule="atLeast"/>
        <w:textAlignment w:val="baseline"/>
        <w:rPr>
          <w:noProof/>
          <w:lang w:val="en-GB"/>
        </w:rPr>
      </w:pPr>
      <w:r w:rsidRPr="00DA552F">
        <w:rPr>
          <w:noProof/>
        </w:rPr>
        <w:lastRenderedPageBreak/>
        <w:drawing>
          <wp:anchor distT="0" distB="0" distL="114300" distR="114300" simplePos="0" relativeHeight="251696128" behindDoc="0" locked="0" layoutInCell="1" allowOverlap="1" wp14:anchorId="2E5A0F20" wp14:editId="500309B4">
            <wp:simplePos x="0" y="0"/>
            <wp:positionH relativeFrom="column">
              <wp:posOffset>300355</wp:posOffset>
            </wp:positionH>
            <wp:positionV relativeFrom="paragraph">
              <wp:posOffset>4529455</wp:posOffset>
            </wp:positionV>
            <wp:extent cx="5000625" cy="3902710"/>
            <wp:effectExtent l="0" t="0" r="9525" b="2540"/>
            <wp:wrapSquare wrapText="bothSides"/>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8">
                      <a:extLst>
                        <a:ext uri="{28A0092B-C50C-407E-A947-70E740481C1C}">
                          <a14:useLocalDpi xmlns:a14="http://schemas.microsoft.com/office/drawing/2010/main" val="0"/>
                        </a:ext>
                      </a:extLst>
                    </a:blip>
                    <a:stretch>
                      <a:fillRect/>
                    </a:stretch>
                  </pic:blipFill>
                  <pic:spPr>
                    <a:xfrm>
                      <a:off x="0" y="0"/>
                      <a:ext cx="5000625" cy="3902710"/>
                    </a:xfrm>
                    <a:prstGeom prst="rect">
                      <a:avLst/>
                    </a:prstGeom>
                  </pic:spPr>
                </pic:pic>
              </a:graphicData>
            </a:graphic>
            <wp14:sizeRelH relativeFrom="margin">
              <wp14:pctWidth>0</wp14:pctWidth>
            </wp14:sizeRelH>
            <wp14:sizeRelV relativeFrom="margin">
              <wp14:pctHeight>0</wp14:pctHeight>
            </wp14:sizeRelV>
          </wp:anchor>
        </w:drawing>
      </w:r>
      <w:r w:rsidRPr="00033C02">
        <w:rPr>
          <w:rFonts w:ascii="Arial" w:eastAsia="Times New Roman" w:hAnsi="Arial" w:cs="Arial"/>
          <w:color w:val="FF0000"/>
          <w:sz w:val="21"/>
          <w:szCs w:val="21"/>
          <w:lang w:val="en-GB"/>
        </w:rPr>
        <w:t xml:space="preserve">Peer assessment Celeste </w:t>
      </w:r>
      <w:proofErr w:type="spellStart"/>
      <w:r w:rsidRPr="00033C02">
        <w:rPr>
          <w:rFonts w:ascii="Arial" w:eastAsia="Times New Roman" w:hAnsi="Arial" w:cs="Arial"/>
          <w:color w:val="FF0000"/>
          <w:sz w:val="21"/>
          <w:szCs w:val="21"/>
          <w:lang w:val="en-GB"/>
        </w:rPr>
        <w:t>Sijtsma</w:t>
      </w:r>
      <w:proofErr w:type="spellEnd"/>
    </w:p>
    <w:p w14:paraId="2527F78F" w14:textId="77777777" w:rsidR="00033C02" w:rsidRPr="00033C02" w:rsidRDefault="00033C02" w:rsidP="00033C02">
      <w:pPr>
        <w:rPr>
          <w:lang w:val="en-GB"/>
        </w:rPr>
      </w:pPr>
      <w:r>
        <w:rPr>
          <w:noProof/>
        </w:rPr>
        <w:drawing>
          <wp:anchor distT="0" distB="0" distL="114300" distR="114300" simplePos="0" relativeHeight="251695104" behindDoc="0" locked="0" layoutInCell="1" allowOverlap="1" wp14:anchorId="1F981862" wp14:editId="28EC20D9">
            <wp:simplePos x="0" y="0"/>
            <wp:positionH relativeFrom="column">
              <wp:posOffset>7620</wp:posOffset>
            </wp:positionH>
            <wp:positionV relativeFrom="paragraph">
              <wp:posOffset>143510</wp:posOffset>
            </wp:positionV>
            <wp:extent cx="5760720" cy="4558665"/>
            <wp:effectExtent l="0" t="0" r="0" b="0"/>
            <wp:wrapTopAndBottom/>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760720" cy="4558665"/>
                    </a:xfrm>
                    <a:prstGeom prst="rect">
                      <a:avLst/>
                    </a:prstGeom>
                  </pic:spPr>
                </pic:pic>
              </a:graphicData>
            </a:graphic>
          </wp:anchor>
        </w:drawing>
      </w:r>
    </w:p>
    <w:p w14:paraId="0950E2CC" w14:textId="77777777" w:rsidR="00033C02" w:rsidRPr="00033C02" w:rsidRDefault="00033C02" w:rsidP="00033C02">
      <w:pPr>
        <w:rPr>
          <w:lang w:val="en-GB"/>
        </w:rPr>
      </w:pPr>
      <w:r w:rsidRPr="00033C02">
        <w:rPr>
          <w:lang w:val="en-GB"/>
        </w:rPr>
        <w:br w:type="page"/>
      </w:r>
    </w:p>
    <w:p w14:paraId="7F196846" w14:textId="77777777" w:rsidR="00033C02" w:rsidRPr="00033C02" w:rsidRDefault="00033C02" w:rsidP="00033C02">
      <w:pPr>
        <w:rPr>
          <w:lang w:val="en-GB"/>
        </w:rPr>
      </w:pPr>
      <w:r>
        <w:rPr>
          <w:noProof/>
        </w:rPr>
        <w:lastRenderedPageBreak/>
        <w:drawing>
          <wp:anchor distT="0" distB="0" distL="114300" distR="114300" simplePos="0" relativeHeight="251698176" behindDoc="0" locked="0" layoutInCell="1" allowOverlap="1" wp14:anchorId="05B4F5FC" wp14:editId="0A4D6D29">
            <wp:simplePos x="0" y="0"/>
            <wp:positionH relativeFrom="column">
              <wp:posOffset>-635</wp:posOffset>
            </wp:positionH>
            <wp:positionV relativeFrom="paragraph">
              <wp:posOffset>4707255</wp:posOffset>
            </wp:positionV>
            <wp:extent cx="5943600" cy="5059045"/>
            <wp:effectExtent l="0" t="0" r="0" b="8255"/>
            <wp:wrapTopAndBottom/>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0">
                      <a:extLst>
                        <a:ext uri="{28A0092B-C50C-407E-A947-70E740481C1C}">
                          <a14:useLocalDpi xmlns:a14="http://schemas.microsoft.com/office/drawing/2010/main" val="0"/>
                        </a:ext>
                      </a:extLst>
                    </a:blip>
                    <a:stretch>
                      <a:fillRect/>
                    </a:stretch>
                  </pic:blipFill>
                  <pic:spPr>
                    <a:xfrm>
                      <a:off x="0" y="0"/>
                      <a:ext cx="5943600" cy="5059045"/>
                    </a:xfrm>
                    <a:prstGeom prst="rect">
                      <a:avLst/>
                    </a:prstGeom>
                  </pic:spPr>
                </pic:pic>
              </a:graphicData>
            </a:graphic>
            <wp14:sizeRelH relativeFrom="margin">
              <wp14:pctWidth>0</wp14:pctWidth>
            </wp14:sizeRelH>
            <wp14:sizeRelV relativeFrom="margin">
              <wp14:pctHeight>0</wp14:pctHeight>
            </wp14:sizeRelV>
          </wp:anchor>
        </w:drawing>
      </w:r>
      <w:r w:rsidRPr="00033C02">
        <w:rPr>
          <w:lang w:val="en-GB"/>
        </w:rPr>
        <w:br w:type="page"/>
      </w:r>
      <w:r>
        <w:rPr>
          <w:noProof/>
        </w:rPr>
        <w:drawing>
          <wp:anchor distT="0" distB="0" distL="114300" distR="114300" simplePos="0" relativeHeight="251697152" behindDoc="0" locked="0" layoutInCell="1" allowOverlap="1" wp14:anchorId="5761829A" wp14:editId="52DC3D70">
            <wp:simplePos x="0" y="0"/>
            <wp:positionH relativeFrom="column">
              <wp:posOffset>0</wp:posOffset>
            </wp:positionH>
            <wp:positionV relativeFrom="paragraph">
              <wp:posOffset>277495</wp:posOffset>
            </wp:positionV>
            <wp:extent cx="6106795" cy="5218430"/>
            <wp:effectExtent l="0" t="0" r="8255" b="1270"/>
            <wp:wrapTopAndBottom/>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1">
                      <a:extLst>
                        <a:ext uri="{28A0092B-C50C-407E-A947-70E740481C1C}">
                          <a14:useLocalDpi xmlns:a14="http://schemas.microsoft.com/office/drawing/2010/main" val="0"/>
                        </a:ext>
                      </a:extLst>
                    </a:blip>
                    <a:stretch>
                      <a:fillRect/>
                    </a:stretch>
                  </pic:blipFill>
                  <pic:spPr>
                    <a:xfrm>
                      <a:off x="0" y="0"/>
                      <a:ext cx="6106795" cy="5218430"/>
                    </a:xfrm>
                    <a:prstGeom prst="rect">
                      <a:avLst/>
                    </a:prstGeom>
                  </pic:spPr>
                </pic:pic>
              </a:graphicData>
            </a:graphic>
            <wp14:sizeRelH relativeFrom="margin">
              <wp14:pctWidth>0</wp14:pctWidth>
            </wp14:sizeRelH>
            <wp14:sizeRelV relativeFrom="margin">
              <wp14:pctHeight>0</wp14:pctHeight>
            </wp14:sizeRelV>
          </wp:anchor>
        </w:drawing>
      </w:r>
    </w:p>
    <w:p w14:paraId="0CC2402A" w14:textId="77777777" w:rsidR="00033C02" w:rsidRPr="00033C02" w:rsidRDefault="00033C02" w:rsidP="00033C02">
      <w:pPr>
        <w:rPr>
          <w:lang w:val="en-GB"/>
        </w:rPr>
      </w:pPr>
    </w:p>
    <w:p w14:paraId="1324531E" w14:textId="77777777" w:rsidR="00033C02" w:rsidRPr="00033C02" w:rsidRDefault="00033C02" w:rsidP="00033C02">
      <w:pPr>
        <w:rPr>
          <w:lang w:val="en-GB"/>
        </w:rPr>
      </w:pPr>
      <w:r w:rsidRPr="00033C02">
        <w:rPr>
          <w:lang w:val="en-GB"/>
        </w:rPr>
        <w:br w:type="page"/>
      </w:r>
      <w:r>
        <w:rPr>
          <w:noProof/>
        </w:rPr>
        <w:drawing>
          <wp:anchor distT="0" distB="0" distL="114300" distR="114300" simplePos="0" relativeHeight="251699200" behindDoc="0" locked="0" layoutInCell="1" allowOverlap="1" wp14:anchorId="662DD650" wp14:editId="0783B918">
            <wp:simplePos x="0" y="0"/>
            <wp:positionH relativeFrom="column">
              <wp:posOffset>0</wp:posOffset>
            </wp:positionH>
            <wp:positionV relativeFrom="paragraph">
              <wp:posOffset>293370</wp:posOffset>
            </wp:positionV>
            <wp:extent cx="6645910" cy="5706745"/>
            <wp:effectExtent l="0" t="0" r="2540" b="8255"/>
            <wp:wrapTopAndBottom/>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52">
                      <a:extLst>
                        <a:ext uri="{28A0092B-C50C-407E-A947-70E740481C1C}">
                          <a14:useLocalDpi xmlns:a14="http://schemas.microsoft.com/office/drawing/2010/main" val="0"/>
                        </a:ext>
                      </a:extLst>
                    </a:blip>
                    <a:stretch>
                      <a:fillRect/>
                    </a:stretch>
                  </pic:blipFill>
                  <pic:spPr>
                    <a:xfrm>
                      <a:off x="0" y="0"/>
                      <a:ext cx="6645910" cy="5706745"/>
                    </a:xfrm>
                    <a:prstGeom prst="rect">
                      <a:avLst/>
                    </a:prstGeom>
                  </pic:spPr>
                </pic:pic>
              </a:graphicData>
            </a:graphic>
          </wp:anchor>
        </w:drawing>
      </w:r>
    </w:p>
    <w:p w14:paraId="739560CA" w14:textId="77777777" w:rsidR="00033C02" w:rsidRPr="00033C02" w:rsidRDefault="00033C02" w:rsidP="00033C02">
      <w:pPr>
        <w:rPr>
          <w:lang w:val="en-GB"/>
        </w:rPr>
      </w:pPr>
      <w:r>
        <w:rPr>
          <w:noProof/>
        </w:rPr>
        <w:drawing>
          <wp:anchor distT="0" distB="0" distL="114300" distR="114300" simplePos="0" relativeHeight="251700224" behindDoc="0" locked="0" layoutInCell="1" allowOverlap="1" wp14:anchorId="63609520" wp14:editId="0B45CA70">
            <wp:simplePos x="0" y="0"/>
            <wp:positionH relativeFrom="margin">
              <wp:align>left</wp:align>
            </wp:positionH>
            <wp:positionV relativeFrom="paragraph">
              <wp:posOffset>290830</wp:posOffset>
            </wp:positionV>
            <wp:extent cx="6078855" cy="5305425"/>
            <wp:effectExtent l="0" t="0" r="0" b="9525"/>
            <wp:wrapTopAndBottom/>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3">
                      <a:extLst>
                        <a:ext uri="{28A0092B-C50C-407E-A947-70E740481C1C}">
                          <a14:useLocalDpi xmlns:a14="http://schemas.microsoft.com/office/drawing/2010/main" val="0"/>
                        </a:ext>
                      </a:extLst>
                    </a:blip>
                    <a:stretch>
                      <a:fillRect/>
                    </a:stretch>
                  </pic:blipFill>
                  <pic:spPr>
                    <a:xfrm>
                      <a:off x="0" y="0"/>
                      <a:ext cx="6078855" cy="5305425"/>
                    </a:xfrm>
                    <a:prstGeom prst="rect">
                      <a:avLst/>
                    </a:prstGeom>
                  </pic:spPr>
                </pic:pic>
              </a:graphicData>
            </a:graphic>
            <wp14:sizeRelH relativeFrom="margin">
              <wp14:pctWidth>0</wp14:pctWidth>
            </wp14:sizeRelH>
            <wp14:sizeRelV relativeFrom="margin">
              <wp14:pctHeight>0</wp14:pctHeight>
            </wp14:sizeRelV>
          </wp:anchor>
        </w:drawing>
      </w:r>
      <w:r w:rsidRPr="00033C02">
        <w:rPr>
          <w:lang w:val="en-GB"/>
        </w:rPr>
        <w:br w:type="page"/>
      </w:r>
    </w:p>
    <w:p w14:paraId="44AF1CBE" w14:textId="77777777" w:rsidR="00033C02" w:rsidRPr="00033C02" w:rsidRDefault="00033C02" w:rsidP="00033C02">
      <w:pPr>
        <w:rPr>
          <w:lang w:val="en-GB"/>
        </w:rPr>
      </w:pPr>
    </w:p>
    <w:p w14:paraId="0CEE8C81" w14:textId="77777777" w:rsidR="00033C02" w:rsidRPr="00033C02" w:rsidRDefault="00033C02" w:rsidP="00033C02">
      <w:pPr>
        <w:rPr>
          <w:lang w:val="en-GB"/>
        </w:rPr>
      </w:pPr>
      <w:r w:rsidRPr="00033C02">
        <w:rPr>
          <w:lang w:val="en-GB"/>
        </w:rPr>
        <w:br w:type="page"/>
      </w:r>
      <w:r>
        <w:rPr>
          <w:noProof/>
        </w:rPr>
        <w:drawing>
          <wp:anchor distT="0" distB="0" distL="114300" distR="114300" simplePos="0" relativeHeight="251701248" behindDoc="0" locked="0" layoutInCell="1" allowOverlap="1" wp14:anchorId="0F73EE0D" wp14:editId="6D802783">
            <wp:simplePos x="0" y="0"/>
            <wp:positionH relativeFrom="column">
              <wp:posOffset>0</wp:posOffset>
            </wp:positionH>
            <wp:positionV relativeFrom="paragraph">
              <wp:posOffset>293370</wp:posOffset>
            </wp:positionV>
            <wp:extent cx="6645910" cy="5694045"/>
            <wp:effectExtent l="0" t="0" r="2540" b="1905"/>
            <wp:wrapTopAndBottom/>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54">
                      <a:extLst>
                        <a:ext uri="{28A0092B-C50C-407E-A947-70E740481C1C}">
                          <a14:useLocalDpi xmlns:a14="http://schemas.microsoft.com/office/drawing/2010/main" val="0"/>
                        </a:ext>
                      </a:extLst>
                    </a:blip>
                    <a:stretch>
                      <a:fillRect/>
                    </a:stretch>
                  </pic:blipFill>
                  <pic:spPr>
                    <a:xfrm>
                      <a:off x="0" y="0"/>
                      <a:ext cx="6645910" cy="5694045"/>
                    </a:xfrm>
                    <a:prstGeom prst="rect">
                      <a:avLst/>
                    </a:prstGeom>
                  </pic:spPr>
                </pic:pic>
              </a:graphicData>
            </a:graphic>
          </wp:anchor>
        </w:drawing>
      </w:r>
    </w:p>
    <w:p w14:paraId="3690DE6C" w14:textId="77777777" w:rsidR="00033C02" w:rsidRPr="00033C02" w:rsidRDefault="00033C02" w:rsidP="00033C02">
      <w:pPr>
        <w:rPr>
          <w:lang w:val="en-GB"/>
        </w:rPr>
      </w:pPr>
    </w:p>
    <w:p w14:paraId="6EB1997E" w14:textId="77777777" w:rsidR="00033C02" w:rsidRPr="00033C02" w:rsidRDefault="00033C02" w:rsidP="00033C02">
      <w:pPr>
        <w:rPr>
          <w:lang w:val="en-GB"/>
        </w:rPr>
      </w:pPr>
      <w:r>
        <w:rPr>
          <w:noProof/>
        </w:rPr>
        <w:drawing>
          <wp:anchor distT="0" distB="0" distL="114300" distR="114300" simplePos="0" relativeHeight="251702272" behindDoc="0" locked="0" layoutInCell="1" allowOverlap="1" wp14:anchorId="6878AEAB" wp14:editId="78D1CD7B">
            <wp:simplePos x="0" y="0"/>
            <wp:positionH relativeFrom="column">
              <wp:posOffset>0</wp:posOffset>
            </wp:positionH>
            <wp:positionV relativeFrom="paragraph">
              <wp:posOffset>293370</wp:posOffset>
            </wp:positionV>
            <wp:extent cx="6645910" cy="7844790"/>
            <wp:effectExtent l="0" t="0" r="2540" b="381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55">
                      <a:extLst>
                        <a:ext uri="{28A0092B-C50C-407E-A947-70E740481C1C}">
                          <a14:useLocalDpi xmlns:a14="http://schemas.microsoft.com/office/drawing/2010/main" val="0"/>
                        </a:ext>
                      </a:extLst>
                    </a:blip>
                    <a:stretch>
                      <a:fillRect/>
                    </a:stretch>
                  </pic:blipFill>
                  <pic:spPr>
                    <a:xfrm>
                      <a:off x="0" y="0"/>
                      <a:ext cx="6645910" cy="7844790"/>
                    </a:xfrm>
                    <a:prstGeom prst="rect">
                      <a:avLst/>
                    </a:prstGeom>
                  </pic:spPr>
                </pic:pic>
              </a:graphicData>
            </a:graphic>
          </wp:anchor>
        </w:drawing>
      </w:r>
      <w:r w:rsidRPr="00033C02">
        <w:rPr>
          <w:lang w:val="en-GB"/>
        </w:rPr>
        <w:br w:type="page"/>
      </w:r>
    </w:p>
    <w:p w14:paraId="2E5A62D2" w14:textId="77777777" w:rsidR="00033C02" w:rsidRPr="00033C02" w:rsidRDefault="00033C02" w:rsidP="00033C02">
      <w:pPr>
        <w:rPr>
          <w:lang w:val="en-GB"/>
        </w:rPr>
      </w:pPr>
      <w:r>
        <w:rPr>
          <w:noProof/>
        </w:rPr>
        <w:drawing>
          <wp:anchor distT="0" distB="0" distL="114300" distR="114300" simplePos="0" relativeHeight="251703296" behindDoc="0" locked="0" layoutInCell="1" allowOverlap="1" wp14:anchorId="23C4CF16" wp14:editId="50494BF1">
            <wp:simplePos x="0" y="0"/>
            <wp:positionH relativeFrom="column">
              <wp:posOffset>0</wp:posOffset>
            </wp:positionH>
            <wp:positionV relativeFrom="paragraph">
              <wp:posOffset>277495</wp:posOffset>
            </wp:positionV>
            <wp:extent cx="6645910" cy="6047740"/>
            <wp:effectExtent l="0" t="0" r="2540" b="0"/>
            <wp:wrapTopAndBottom/>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56">
                      <a:extLst>
                        <a:ext uri="{28A0092B-C50C-407E-A947-70E740481C1C}">
                          <a14:useLocalDpi xmlns:a14="http://schemas.microsoft.com/office/drawing/2010/main" val="0"/>
                        </a:ext>
                      </a:extLst>
                    </a:blip>
                    <a:stretch>
                      <a:fillRect/>
                    </a:stretch>
                  </pic:blipFill>
                  <pic:spPr>
                    <a:xfrm>
                      <a:off x="0" y="0"/>
                      <a:ext cx="6645910" cy="6047740"/>
                    </a:xfrm>
                    <a:prstGeom prst="rect">
                      <a:avLst/>
                    </a:prstGeom>
                  </pic:spPr>
                </pic:pic>
              </a:graphicData>
            </a:graphic>
          </wp:anchor>
        </w:drawing>
      </w:r>
    </w:p>
    <w:p w14:paraId="5C8DE96E" w14:textId="77777777" w:rsidR="00033C02" w:rsidRPr="00033C02" w:rsidRDefault="00033C02" w:rsidP="00033C02">
      <w:pPr>
        <w:rPr>
          <w:lang w:val="en-GB"/>
        </w:rPr>
      </w:pPr>
      <w:r>
        <w:rPr>
          <w:noProof/>
        </w:rPr>
        <w:drawing>
          <wp:anchor distT="0" distB="0" distL="114300" distR="114300" simplePos="0" relativeHeight="251704320" behindDoc="0" locked="0" layoutInCell="1" allowOverlap="1" wp14:anchorId="26F34B4C" wp14:editId="5E9C67EB">
            <wp:simplePos x="0" y="0"/>
            <wp:positionH relativeFrom="column">
              <wp:posOffset>0</wp:posOffset>
            </wp:positionH>
            <wp:positionV relativeFrom="paragraph">
              <wp:posOffset>6333490</wp:posOffset>
            </wp:positionV>
            <wp:extent cx="6645910" cy="1365885"/>
            <wp:effectExtent l="0" t="0" r="2540" b="5715"/>
            <wp:wrapTopAndBottom/>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57">
                      <a:extLst>
                        <a:ext uri="{28A0092B-C50C-407E-A947-70E740481C1C}">
                          <a14:useLocalDpi xmlns:a14="http://schemas.microsoft.com/office/drawing/2010/main" val="0"/>
                        </a:ext>
                      </a:extLst>
                    </a:blip>
                    <a:stretch>
                      <a:fillRect/>
                    </a:stretch>
                  </pic:blipFill>
                  <pic:spPr>
                    <a:xfrm>
                      <a:off x="0" y="0"/>
                      <a:ext cx="6645910" cy="1365885"/>
                    </a:xfrm>
                    <a:prstGeom prst="rect">
                      <a:avLst/>
                    </a:prstGeom>
                  </pic:spPr>
                </pic:pic>
              </a:graphicData>
            </a:graphic>
          </wp:anchor>
        </w:drawing>
      </w:r>
    </w:p>
    <w:p w14:paraId="4B410451" w14:textId="77777777" w:rsidR="00033C02" w:rsidRPr="00033C02" w:rsidRDefault="00033C02" w:rsidP="00033C02">
      <w:pPr>
        <w:shd w:val="clear" w:color="auto" w:fill="FFFFFF"/>
        <w:spacing w:line="210" w:lineRule="atLeast"/>
        <w:textAlignment w:val="baseline"/>
        <w:rPr>
          <w:rFonts w:ascii="Arial" w:eastAsia="Times New Roman" w:hAnsi="Arial" w:cs="Arial"/>
          <w:color w:val="363636"/>
          <w:sz w:val="21"/>
          <w:szCs w:val="21"/>
          <w:lang w:val="en-GB"/>
        </w:rPr>
      </w:pPr>
    </w:p>
    <w:p w14:paraId="184F6BB9" w14:textId="77777777" w:rsidR="00033C02" w:rsidRPr="00033C02" w:rsidRDefault="00033C02" w:rsidP="00033C02">
      <w:pPr>
        <w:rPr>
          <w:rFonts w:ascii="Arial" w:eastAsia="Times New Roman" w:hAnsi="Arial" w:cs="Arial"/>
          <w:color w:val="363636"/>
          <w:sz w:val="21"/>
          <w:szCs w:val="21"/>
          <w:lang w:val="en-GB"/>
        </w:rPr>
      </w:pPr>
      <w:r w:rsidRPr="00033C02">
        <w:rPr>
          <w:rFonts w:ascii="Arial" w:eastAsia="Times New Roman" w:hAnsi="Arial" w:cs="Arial"/>
          <w:color w:val="363636"/>
          <w:sz w:val="21"/>
          <w:szCs w:val="21"/>
          <w:lang w:val="en-GB"/>
        </w:rPr>
        <w:br w:type="page"/>
      </w:r>
    </w:p>
    <w:p w14:paraId="39E458F2" w14:textId="77777777" w:rsidR="00033C02" w:rsidRPr="00033C02" w:rsidRDefault="00033C02" w:rsidP="00033C02">
      <w:pPr>
        <w:shd w:val="clear" w:color="auto" w:fill="FFFFFF"/>
        <w:spacing w:line="210" w:lineRule="atLeast"/>
        <w:textAlignment w:val="baseline"/>
        <w:rPr>
          <w:rFonts w:ascii="Arial" w:eastAsia="Times New Roman" w:hAnsi="Arial" w:cs="Arial"/>
          <w:color w:val="FF0000"/>
          <w:sz w:val="21"/>
          <w:szCs w:val="21"/>
          <w:lang w:val="en-GB"/>
        </w:rPr>
      </w:pPr>
      <w:r w:rsidRPr="00033C02">
        <w:rPr>
          <w:rFonts w:ascii="Arial" w:eastAsia="Times New Roman" w:hAnsi="Arial" w:cs="Arial"/>
          <w:color w:val="FF0000"/>
          <w:sz w:val="21"/>
          <w:szCs w:val="21"/>
          <w:lang w:val="en-GB"/>
        </w:rPr>
        <w:t xml:space="preserve">Peer assessment Noa Lahuis </w:t>
      </w:r>
    </w:p>
    <w:p w14:paraId="0835135C" w14:textId="77777777" w:rsidR="00033C02" w:rsidRPr="00033C02" w:rsidRDefault="00033C02" w:rsidP="00033C02">
      <w:pPr>
        <w:jc w:val="center"/>
        <w:rPr>
          <w:b/>
          <w:bCs/>
          <w:lang w:val="en-GB"/>
        </w:rPr>
      </w:pPr>
    </w:p>
    <w:p w14:paraId="773462EC" w14:textId="77777777" w:rsidR="00033C02" w:rsidRDefault="00033C02" w:rsidP="00033C02">
      <w:pPr>
        <w:rPr>
          <w:b/>
          <w:bCs/>
        </w:rPr>
      </w:pPr>
      <w:r>
        <w:rPr>
          <w:b/>
          <w:bCs/>
          <w:noProof/>
        </w:rPr>
        <w:drawing>
          <wp:inline distT="0" distB="0" distL="0" distR="0" wp14:anchorId="314B7CE3" wp14:editId="3802D420">
            <wp:extent cx="5756910" cy="1673225"/>
            <wp:effectExtent l="0" t="0" r="0" b="317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9-11-07 om 15.44.34.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6910" cy="1673225"/>
                    </a:xfrm>
                    <a:prstGeom prst="rect">
                      <a:avLst/>
                    </a:prstGeom>
                  </pic:spPr>
                </pic:pic>
              </a:graphicData>
            </a:graphic>
          </wp:inline>
        </w:drawing>
      </w:r>
    </w:p>
    <w:p w14:paraId="2FC3E1E9" w14:textId="77777777" w:rsidR="00033C02" w:rsidRDefault="00033C02" w:rsidP="00033C02">
      <w:pPr>
        <w:rPr>
          <w:b/>
          <w:bCs/>
        </w:rPr>
      </w:pPr>
    </w:p>
    <w:p w14:paraId="08BE69F6" w14:textId="77777777" w:rsidR="00033C02" w:rsidRDefault="00033C02" w:rsidP="00033C02">
      <w:pPr>
        <w:rPr>
          <w:b/>
          <w:bCs/>
        </w:rPr>
      </w:pPr>
      <w:r>
        <w:rPr>
          <w:b/>
          <w:bCs/>
          <w:noProof/>
        </w:rPr>
        <w:drawing>
          <wp:inline distT="0" distB="0" distL="0" distR="0" wp14:anchorId="5F90AA49" wp14:editId="4BE1AA7B">
            <wp:extent cx="5756910" cy="1186815"/>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19-11-07 om 15.44.4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6910" cy="1186815"/>
                    </a:xfrm>
                    <a:prstGeom prst="rect">
                      <a:avLst/>
                    </a:prstGeom>
                  </pic:spPr>
                </pic:pic>
              </a:graphicData>
            </a:graphic>
          </wp:inline>
        </w:drawing>
      </w:r>
    </w:p>
    <w:p w14:paraId="0BF3AC55" w14:textId="77777777" w:rsidR="00033C02" w:rsidRDefault="00033C02" w:rsidP="00033C02">
      <w:pPr>
        <w:rPr>
          <w:b/>
          <w:bCs/>
        </w:rPr>
      </w:pPr>
      <w:r>
        <w:rPr>
          <w:b/>
          <w:bCs/>
          <w:noProof/>
        </w:rPr>
        <w:drawing>
          <wp:inline distT="0" distB="0" distL="0" distR="0" wp14:anchorId="2B56031B" wp14:editId="1DC1F528">
            <wp:extent cx="5756910" cy="4528185"/>
            <wp:effectExtent l="0" t="0" r="0" b="5715"/>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19-11-07 om 15.45.01.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6910" cy="4528185"/>
                    </a:xfrm>
                    <a:prstGeom prst="rect">
                      <a:avLst/>
                    </a:prstGeom>
                  </pic:spPr>
                </pic:pic>
              </a:graphicData>
            </a:graphic>
          </wp:inline>
        </w:drawing>
      </w:r>
    </w:p>
    <w:p w14:paraId="1E26E191" w14:textId="77777777" w:rsidR="00033C02" w:rsidRDefault="00033C02" w:rsidP="00033C02">
      <w:pPr>
        <w:rPr>
          <w:b/>
          <w:bCs/>
        </w:rPr>
      </w:pPr>
      <w:r>
        <w:rPr>
          <w:b/>
          <w:bCs/>
          <w:noProof/>
        </w:rPr>
        <w:drawing>
          <wp:inline distT="0" distB="0" distL="0" distR="0" wp14:anchorId="34E6CAE9" wp14:editId="15031C25">
            <wp:extent cx="5008778" cy="3956858"/>
            <wp:effectExtent l="0" t="0" r="0" b="571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9-11-07 om 15.45.11.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12078" cy="3959465"/>
                    </a:xfrm>
                    <a:prstGeom prst="rect">
                      <a:avLst/>
                    </a:prstGeom>
                  </pic:spPr>
                </pic:pic>
              </a:graphicData>
            </a:graphic>
          </wp:inline>
        </w:drawing>
      </w:r>
    </w:p>
    <w:p w14:paraId="54A8435A" w14:textId="77777777" w:rsidR="00033C02" w:rsidRDefault="00033C02" w:rsidP="00033C02">
      <w:pPr>
        <w:rPr>
          <w:b/>
          <w:bCs/>
        </w:rPr>
      </w:pPr>
      <w:r>
        <w:rPr>
          <w:b/>
          <w:bCs/>
          <w:noProof/>
        </w:rPr>
        <w:drawing>
          <wp:inline distT="0" distB="0" distL="0" distR="0" wp14:anchorId="335B8691" wp14:editId="59463B52">
            <wp:extent cx="5008245" cy="3952569"/>
            <wp:effectExtent l="0" t="0" r="0"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9-11-07 om 15.45.20.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11620" cy="3955232"/>
                    </a:xfrm>
                    <a:prstGeom prst="rect">
                      <a:avLst/>
                    </a:prstGeom>
                  </pic:spPr>
                </pic:pic>
              </a:graphicData>
            </a:graphic>
          </wp:inline>
        </w:drawing>
      </w:r>
    </w:p>
    <w:p w14:paraId="562CBF11" w14:textId="77777777" w:rsidR="00033C02" w:rsidRDefault="00033C02" w:rsidP="00033C02">
      <w:pPr>
        <w:rPr>
          <w:b/>
          <w:bCs/>
        </w:rPr>
      </w:pPr>
    </w:p>
    <w:p w14:paraId="0DAAD42F" w14:textId="77777777" w:rsidR="00033C02" w:rsidRDefault="00033C02" w:rsidP="00033C02">
      <w:pPr>
        <w:rPr>
          <w:b/>
          <w:bCs/>
        </w:rPr>
      </w:pPr>
      <w:r>
        <w:rPr>
          <w:b/>
          <w:bCs/>
          <w:noProof/>
        </w:rPr>
        <w:drawing>
          <wp:inline distT="0" distB="0" distL="0" distR="0" wp14:anchorId="765EA00A" wp14:editId="272E8503">
            <wp:extent cx="5305157" cy="4123112"/>
            <wp:effectExtent l="0" t="0" r="3810" b="4445"/>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9-11-07 om 15.45.28.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06490" cy="4124148"/>
                    </a:xfrm>
                    <a:prstGeom prst="rect">
                      <a:avLst/>
                    </a:prstGeom>
                  </pic:spPr>
                </pic:pic>
              </a:graphicData>
            </a:graphic>
          </wp:inline>
        </w:drawing>
      </w:r>
    </w:p>
    <w:p w14:paraId="6D9ABCDA" w14:textId="77777777" w:rsidR="00033C02" w:rsidRDefault="00033C02" w:rsidP="00033C02">
      <w:pPr>
        <w:rPr>
          <w:b/>
          <w:bCs/>
        </w:rPr>
      </w:pPr>
      <w:r>
        <w:rPr>
          <w:b/>
          <w:bCs/>
          <w:noProof/>
        </w:rPr>
        <w:drawing>
          <wp:inline distT="0" distB="0" distL="0" distR="0" wp14:anchorId="3EB194CA" wp14:editId="3DA5D4E9">
            <wp:extent cx="5092107" cy="3990109"/>
            <wp:effectExtent l="0" t="0" r="635" b="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9-11-07 om 15.45.40.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094241" cy="3991781"/>
                    </a:xfrm>
                    <a:prstGeom prst="rect">
                      <a:avLst/>
                    </a:prstGeom>
                  </pic:spPr>
                </pic:pic>
              </a:graphicData>
            </a:graphic>
          </wp:inline>
        </w:drawing>
      </w:r>
    </w:p>
    <w:p w14:paraId="644BF6B9" w14:textId="77777777" w:rsidR="00033C02" w:rsidRDefault="00033C02" w:rsidP="00033C02">
      <w:pPr>
        <w:rPr>
          <w:b/>
          <w:bCs/>
        </w:rPr>
      </w:pPr>
      <w:r>
        <w:rPr>
          <w:b/>
          <w:bCs/>
          <w:noProof/>
        </w:rPr>
        <w:drawing>
          <wp:inline distT="0" distB="0" distL="0" distR="0" wp14:anchorId="1DE5CC15" wp14:editId="13D30884">
            <wp:extent cx="5513469" cy="4371975"/>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fbeelding 2019-11-07 om 15.45.48.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517321" cy="4375030"/>
                    </a:xfrm>
                    <a:prstGeom prst="rect">
                      <a:avLst/>
                    </a:prstGeom>
                  </pic:spPr>
                </pic:pic>
              </a:graphicData>
            </a:graphic>
          </wp:inline>
        </w:drawing>
      </w:r>
    </w:p>
    <w:p w14:paraId="5144F70A" w14:textId="77777777" w:rsidR="00033C02" w:rsidRDefault="00033C02" w:rsidP="00033C02">
      <w:pPr>
        <w:rPr>
          <w:b/>
          <w:bCs/>
        </w:rPr>
      </w:pPr>
    </w:p>
    <w:p w14:paraId="5DC620AF" w14:textId="77777777" w:rsidR="00033C02" w:rsidRDefault="00033C02" w:rsidP="00033C02">
      <w:pPr>
        <w:rPr>
          <w:b/>
          <w:bCs/>
        </w:rPr>
      </w:pPr>
      <w:r>
        <w:rPr>
          <w:b/>
          <w:bCs/>
          <w:noProof/>
        </w:rPr>
        <w:drawing>
          <wp:inline distT="0" distB="0" distL="0" distR="0" wp14:anchorId="21FA5CFD" wp14:editId="1CCE0FC2">
            <wp:extent cx="5237018" cy="4264247"/>
            <wp:effectExtent l="0" t="0" r="0" b="3175"/>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rmafbeelding 2019-11-07 om 15.46.00.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38811" cy="4265707"/>
                    </a:xfrm>
                    <a:prstGeom prst="rect">
                      <a:avLst/>
                    </a:prstGeom>
                  </pic:spPr>
                </pic:pic>
              </a:graphicData>
            </a:graphic>
          </wp:inline>
        </w:drawing>
      </w:r>
    </w:p>
    <w:p w14:paraId="14E0C28D" w14:textId="77777777" w:rsidR="00033C02" w:rsidRDefault="00033C02" w:rsidP="00033C02">
      <w:pPr>
        <w:rPr>
          <w:b/>
          <w:bCs/>
        </w:rPr>
      </w:pPr>
      <w:r>
        <w:rPr>
          <w:b/>
          <w:bCs/>
          <w:noProof/>
        </w:rPr>
        <w:drawing>
          <wp:inline distT="0" distB="0" distL="0" distR="0" wp14:anchorId="283F41A5" wp14:editId="1DC62B50">
            <wp:extent cx="5756910" cy="2901950"/>
            <wp:effectExtent l="0" t="0" r="0" b="6350"/>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ermafbeelding 2019-11-07 om 15.46.07.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56910" cy="2901950"/>
                    </a:xfrm>
                    <a:prstGeom prst="rect">
                      <a:avLst/>
                    </a:prstGeom>
                  </pic:spPr>
                </pic:pic>
              </a:graphicData>
            </a:graphic>
          </wp:inline>
        </w:drawing>
      </w:r>
    </w:p>
    <w:p w14:paraId="0D94610F" w14:textId="77777777" w:rsidR="00033C02" w:rsidRDefault="00033C02" w:rsidP="00033C02">
      <w:pPr>
        <w:rPr>
          <w:b/>
          <w:bCs/>
        </w:rPr>
      </w:pPr>
      <w:r>
        <w:rPr>
          <w:b/>
          <w:bCs/>
          <w:noProof/>
        </w:rPr>
        <w:drawing>
          <wp:inline distT="0" distB="0" distL="0" distR="0" wp14:anchorId="567863C5" wp14:editId="63984FE3">
            <wp:extent cx="5756910" cy="1002030"/>
            <wp:effectExtent l="0" t="0" r="0" b="127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ermafbeelding 2019-11-07 om 15.46.16.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6910" cy="1002030"/>
                    </a:xfrm>
                    <a:prstGeom prst="rect">
                      <a:avLst/>
                    </a:prstGeom>
                  </pic:spPr>
                </pic:pic>
              </a:graphicData>
            </a:graphic>
          </wp:inline>
        </w:drawing>
      </w:r>
    </w:p>
    <w:p w14:paraId="105C3B05" w14:textId="77777777" w:rsidR="00033C02" w:rsidRDefault="00033C02" w:rsidP="00033C02">
      <w:pPr>
        <w:rPr>
          <w:b/>
          <w:bCs/>
        </w:rPr>
      </w:pPr>
      <w:r>
        <w:rPr>
          <w:b/>
          <w:bCs/>
          <w:noProof/>
        </w:rPr>
        <w:drawing>
          <wp:inline distT="0" distB="0" distL="0" distR="0" wp14:anchorId="653D90B4" wp14:editId="05E5300C">
            <wp:extent cx="5756910" cy="1266825"/>
            <wp:effectExtent l="0" t="0" r="0" b="317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ermafbeelding 2019-11-07 om 15.46.29.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56910" cy="1266825"/>
                    </a:xfrm>
                    <a:prstGeom prst="rect">
                      <a:avLst/>
                    </a:prstGeom>
                  </pic:spPr>
                </pic:pic>
              </a:graphicData>
            </a:graphic>
          </wp:inline>
        </w:drawing>
      </w:r>
    </w:p>
    <w:p w14:paraId="3D50D5A1" w14:textId="77777777" w:rsidR="00033C02" w:rsidRDefault="00033C02" w:rsidP="00033C02">
      <w:pPr>
        <w:rPr>
          <w:b/>
          <w:bCs/>
        </w:rPr>
      </w:pPr>
      <w:r>
        <w:rPr>
          <w:b/>
          <w:bCs/>
          <w:noProof/>
        </w:rPr>
        <w:drawing>
          <wp:inline distT="0" distB="0" distL="0" distR="0" wp14:anchorId="4470E9FE" wp14:editId="3ACD8081">
            <wp:extent cx="5756910" cy="1599565"/>
            <wp:effectExtent l="0" t="0" r="0" b="635"/>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hermafbeelding 2019-11-07 om 15.46.41.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6910" cy="1599565"/>
                    </a:xfrm>
                    <a:prstGeom prst="rect">
                      <a:avLst/>
                    </a:prstGeom>
                  </pic:spPr>
                </pic:pic>
              </a:graphicData>
            </a:graphic>
          </wp:inline>
        </w:drawing>
      </w:r>
    </w:p>
    <w:p w14:paraId="61205EC6" w14:textId="77777777" w:rsidR="00033C02" w:rsidRDefault="00033C02" w:rsidP="00033C02">
      <w:pPr>
        <w:rPr>
          <w:b/>
          <w:bCs/>
        </w:rPr>
      </w:pPr>
      <w:r>
        <w:rPr>
          <w:b/>
          <w:bCs/>
          <w:noProof/>
        </w:rPr>
        <w:drawing>
          <wp:inline distT="0" distB="0" distL="0" distR="0" wp14:anchorId="78C7966C" wp14:editId="1BE2AAF7">
            <wp:extent cx="5756910" cy="1132205"/>
            <wp:effectExtent l="0" t="0" r="0" b="0"/>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rmafbeelding 2019-11-07 om 15.46.49.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6910" cy="1132205"/>
                    </a:xfrm>
                    <a:prstGeom prst="rect">
                      <a:avLst/>
                    </a:prstGeom>
                  </pic:spPr>
                </pic:pic>
              </a:graphicData>
            </a:graphic>
          </wp:inline>
        </w:drawing>
      </w:r>
    </w:p>
    <w:p w14:paraId="31E0B13D" w14:textId="77777777" w:rsidR="00033C02" w:rsidRDefault="00033C02" w:rsidP="00033C02">
      <w:pPr>
        <w:rPr>
          <w:b/>
          <w:bCs/>
        </w:rPr>
      </w:pPr>
      <w:r>
        <w:rPr>
          <w:b/>
          <w:bCs/>
          <w:noProof/>
        </w:rPr>
        <w:drawing>
          <wp:inline distT="0" distB="0" distL="0" distR="0" wp14:anchorId="61C597C6" wp14:editId="745C8328">
            <wp:extent cx="5756910" cy="4516120"/>
            <wp:effectExtent l="0" t="0" r="0" b="5080"/>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hermafbeelding 2019-11-07 om 15.46.59.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6910" cy="4516120"/>
                    </a:xfrm>
                    <a:prstGeom prst="rect">
                      <a:avLst/>
                    </a:prstGeom>
                  </pic:spPr>
                </pic:pic>
              </a:graphicData>
            </a:graphic>
          </wp:inline>
        </w:drawing>
      </w:r>
    </w:p>
    <w:p w14:paraId="13FC4CCD" w14:textId="77777777" w:rsidR="00033C02" w:rsidRDefault="00033C02" w:rsidP="00033C02">
      <w:pPr>
        <w:rPr>
          <w:b/>
          <w:bCs/>
          <w:color w:val="FF0000"/>
        </w:rPr>
      </w:pPr>
      <w:r w:rsidRPr="00AF7EF2">
        <w:rPr>
          <w:b/>
          <w:bCs/>
          <w:color w:val="FF0000"/>
        </w:rPr>
        <w:t xml:space="preserve">Peer assessment </w:t>
      </w:r>
      <w:r>
        <w:rPr>
          <w:b/>
          <w:bCs/>
          <w:color w:val="FF0000"/>
        </w:rPr>
        <w:t xml:space="preserve">Victor Pehlig </w:t>
      </w:r>
    </w:p>
    <w:p w14:paraId="511B0D91" w14:textId="77777777" w:rsidR="00033C02" w:rsidRDefault="00033C02" w:rsidP="00033C02">
      <w:r>
        <w:rPr>
          <w:noProof/>
        </w:rPr>
        <w:drawing>
          <wp:inline distT="0" distB="0" distL="0" distR="0" wp14:anchorId="1C209BE1" wp14:editId="2A08D471">
            <wp:extent cx="5179972" cy="4219575"/>
            <wp:effectExtent l="0" t="0" r="1905" b="0"/>
            <wp:docPr id="27" name="Afbeelding 27"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B VS 1.png"/>
                    <pic:cNvPicPr/>
                  </pic:nvPicPr>
                  <pic:blipFill>
                    <a:blip r:embed="rId73">
                      <a:extLst>
                        <a:ext uri="{28A0092B-C50C-407E-A947-70E740481C1C}">
                          <a14:useLocalDpi xmlns:a14="http://schemas.microsoft.com/office/drawing/2010/main" val="0"/>
                        </a:ext>
                      </a:extLst>
                    </a:blip>
                    <a:stretch>
                      <a:fillRect/>
                    </a:stretch>
                  </pic:blipFill>
                  <pic:spPr>
                    <a:xfrm>
                      <a:off x="0" y="0"/>
                      <a:ext cx="5184562" cy="4223314"/>
                    </a:xfrm>
                    <a:prstGeom prst="rect">
                      <a:avLst/>
                    </a:prstGeom>
                  </pic:spPr>
                </pic:pic>
              </a:graphicData>
            </a:graphic>
          </wp:inline>
        </w:drawing>
      </w:r>
      <w:r>
        <w:rPr>
          <w:noProof/>
        </w:rPr>
        <w:drawing>
          <wp:inline distT="0" distB="0" distL="0" distR="0" wp14:anchorId="2FCAB464" wp14:editId="0E7722CB">
            <wp:extent cx="5064117" cy="4210050"/>
            <wp:effectExtent l="0" t="0" r="3810" b="0"/>
            <wp:docPr id="28" name="Afbeelding 2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B VS 2.png"/>
                    <pic:cNvPicPr/>
                  </pic:nvPicPr>
                  <pic:blipFill>
                    <a:blip r:embed="rId74">
                      <a:extLst>
                        <a:ext uri="{28A0092B-C50C-407E-A947-70E740481C1C}">
                          <a14:useLocalDpi xmlns:a14="http://schemas.microsoft.com/office/drawing/2010/main" val="0"/>
                        </a:ext>
                      </a:extLst>
                    </a:blip>
                    <a:stretch>
                      <a:fillRect/>
                    </a:stretch>
                  </pic:blipFill>
                  <pic:spPr>
                    <a:xfrm>
                      <a:off x="0" y="0"/>
                      <a:ext cx="5069405" cy="4214446"/>
                    </a:xfrm>
                    <a:prstGeom prst="rect">
                      <a:avLst/>
                    </a:prstGeom>
                  </pic:spPr>
                </pic:pic>
              </a:graphicData>
            </a:graphic>
          </wp:inline>
        </w:drawing>
      </w:r>
      <w:r>
        <w:rPr>
          <w:noProof/>
        </w:rPr>
        <w:drawing>
          <wp:inline distT="0" distB="0" distL="0" distR="0" wp14:anchorId="0B7E7DA5" wp14:editId="0EA6E9C1">
            <wp:extent cx="5125007" cy="4305300"/>
            <wp:effectExtent l="0" t="0" r="0" b="0"/>
            <wp:docPr id="29" name="Afbeelding 2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B VS 3.png"/>
                    <pic:cNvPicPr/>
                  </pic:nvPicPr>
                  <pic:blipFill>
                    <a:blip r:embed="rId75">
                      <a:extLst>
                        <a:ext uri="{28A0092B-C50C-407E-A947-70E740481C1C}">
                          <a14:useLocalDpi xmlns:a14="http://schemas.microsoft.com/office/drawing/2010/main" val="0"/>
                        </a:ext>
                      </a:extLst>
                    </a:blip>
                    <a:stretch>
                      <a:fillRect/>
                    </a:stretch>
                  </pic:blipFill>
                  <pic:spPr>
                    <a:xfrm>
                      <a:off x="0" y="0"/>
                      <a:ext cx="5130035" cy="4309523"/>
                    </a:xfrm>
                    <a:prstGeom prst="rect">
                      <a:avLst/>
                    </a:prstGeom>
                  </pic:spPr>
                </pic:pic>
              </a:graphicData>
            </a:graphic>
          </wp:inline>
        </w:drawing>
      </w:r>
      <w:r>
        <w:rPr>
          <w:noProof/>
        </w:rPr>
        <w:drawing>
          <wp:inline distT="0" distB="0" distL="0" distR="0" wp14:anchorId="3462372E" wp14:editId="36EB9DAD">
            <wp:extent cx="4762500" cy="4069019"/>
            <wp:effectExtent l="0" t="0" r="0" b="8255"/>
            <wp:docPr id="100" name="Afbeelding 100"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B VS 4.png"/>
                    <pic:cNvPicPr/>
                  </pic:nvPicPr>
                  <pic:blipFill>
                    <a:blip r:embed="rId76">
                      <a:extLst>
                        <a:ext uri="{28A0092B-C50C-407E-A947-70E740481C1C}">
                          <a14:useLocalDpi xmlns:a14="http://schemas.microsoft.com/office/drawing/2010/main" val="0"/>
                        </a:ext>
                      </a:extLst>
                    </a:blip>
                    <a:stretch>
                      <a:fillRect/>
                    </a:stretch>
                  </pic:blipFill>
                  <pic:spPr>
                    <a:xfrm>
                      <a:off x="0" y="0"/>
                      <a:ext cx="4768389" cy="4074051"/>
                    </a:xfrm>
                    <a:prstGeom prst="rect">
                      <a:avLst/>
                    </a:prstGeom>
                  </pic:spPr>
                </pic:pic>
              </a:graphicData>
            </a:graphic>
          </wp:inline>
        </w:drawing>
      </w:r>
      <w:r>
        <w:rPr>
          <w:noProof/>
        </w:rPr>
        <w:drawing>
          <wp:inline distT="0" distB="0" distL="0" distR="0" wp14:anchorId="080CD802" wp14:editId="6FC77640">
            <wp:extent cx="5019675" cy="3927985"/>
            <wp:effectExtent l="0" t="0" r="0" b="0"/>
            <wp:docPr id="31" name="Afbeelding 3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B VS 5.png"/>
                    <pic:cNvPicPr/>
                  </pic:nvPicPr>
                  <pic:blipFill>
                    <a:blip r:embed="rId77">
                      <a:extLst>
                        <a:ext uri="{28A0092B-C50C-407E-A947-70E740481C1C}">
                          <a14:useLocalDpi xmlns:a14="http://schemas.microsoft.com/office/drawing/2010/main" val="0"/>
                        </a:ext>
                      </a:extLst>
                    </a:blip>
                    <a:stretch>
                      <a:fillRect/>
                    </a:stretch>
                  </pic:blipFill>
                  <pic:spPr>
                    <a:xfrm>
                      <a:off x="0" y="0"/>
                      <a:ext cx="5030561" cy="3936503"/>
                    </a:xfrm>
                    <a:prstGeom prst="rect">
                      <a:avLst/>
                    </a:prstGeom>
                  </pic:spPr>
                </pic:pic>
              </a:graphicData>
            </a:graphic>
          </wp:inline>
        </w:drawing>
      </w:r>
      <w:r>
        <w:rPr>
          <w:noProof/>
        </w:rPr>
        <w:drawing>
          <wp:inline distT="0" distB="0" distL="0" distR="0" wp14:anchorId="521077ED" wp14:editId="5CD5908B">
            <wp:extent cx="5760720" cy="4899660"/>
            <wp:effectExtent l="0" t="0" r="0" b="0"/>
            <wp:docPr id="32" name="Afbeelding 32"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B VS 6.png"/>
                    <pic:cNvPicPr/>
                  </pic:nvPicPr>
                  <pic:blipFill>
                    <a:blip r:embed="rId78">
                      <a:extLst>
                        <a:ext uri="{28A0092B-C50C-407E-A947-70E740481C1C}">
                          <a14:useLocalDpi xmlns:a14="http://schemas.microsoft.com/office/drawing/2010/main" val="0"/>
                        </a:ext>
                      </a:extLst>
                    </a:blip>
                    <a:stretch>
                      <a:fillRect/>
                    </a:stretch>
                  </pic:blipFill>
                  <pic:spPr>
                    <a:xfrm>
                      <a:off x="0" y="0"/>
                      <a:ext cx="5760720" cy="4899660"/>
                    </a:xfrm>
                    <a:prstGeom prst="rect">
                      <a:avLst/>
                    </a:prstGeom>
                  </pic:spPr>
                </pic:pic>
              </a:graphicData>
            </a:graphic>
          </wp:inline>
        </w:drawing>
      </w:r>
      <w:r>
        <w:rPr>
          <w:noProof/>
        </w:rPr>
        <w:drawing>
          <wp:inline distT="0" distB="0" distL="0" distR="0" wp14:anchorId="08170F59" wp14:editId="77B47D8E">
            <wp:extent cx="5048250" cy="4376040"/>
            <wp:effectExtent l="0" t="0" r="0" b="5715"/>
            <wp:docPr id="33" name="Afbeelding 33"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B VS 7.png"/>
                    <pic:cNvPicPr/>
                  </pic:nvPicPr>
                  <pic:blipFill>
                    <a:blip r:embed="rId79">
                      <a:extLst>
                        <a:ext uri="{28A0092B-C50C-407E-A947-70E740481C1C}">
                          <a14:useLocalDpi xmlns:a14="http://schemas.microsoft.com/office/drawing/2010/main" val="0"/>
                        </a:ext>
                      </a:extLst>
                    </a:blip>
                    <a:stretch>
                      <a:fillRect/>
                    </a:stretch>
                  </pic:blipFill>
                  <pic:spPr>
                    <a:xfrm>
                      <a:off x="0" y="0"/>
                      <a:ext cx="5052474" cy="4379701"/>
                    </a:xfrm>
                    <a:prstGeom prst="rect">
                      <a:avLst/>
                    </a:prstGeom>
                  </pic:spPr>
                </pic:pic>
              </a:graphicData>
            </a:graphic>
          </wp:inline>
        </w:drawing>
      </w:r>
      <w:r>
        <w:rPr>
          <w:noProof/>
        </w:rPr>
        <w:drawing>
          <wp:inline distT="0" distB="0" distL="0" distR="0" wp14:anchorId="6241A193" wp14:editId="0AE08150">
            <wp:extent cx="5105400" cy="4390126"/>
            <wp:effectExtent l="0" t="0" r="0" b="0"/>
            <wp:docPr id="34" name="Afbeelding 3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B VS 8.png"/>
                    <pic:cNvPicPr/>
                  </pic:nvPicPr>
                  <pic:blipFill>
                    <a:blip r:embed="rId80">
                      <a:extLst>
                        <a:ext uri="{28A0092B-C50C-407E-A947-70E740481C1C}">
                          <a14:useLocalDpi xmlns:a14="http://schemas.microsoft.com/office/drawing/2010/main" val="0"/>
                        </a:ext>
                      </a:extLst>
                    </a:blip>
                    <a:stretch>
                      <a:fillRect/>
                    </a:stretch>
                  </pic:blipFill>
                  <pic:spPr>
                    <a:xfrm>
                      <a:off x="0" y="0"/>
                      <a:ext cx="5108297" cy="4392617"/>
                    </a:xfrm>
                    <a:prstGeom prst="rect">
                      <a:avLst/>
                    </a:prstGeom>
                  </pic:spPr>
                </pic:pic>
              </a:graphicData>
            </a:graphic>
          </wp:inline>
        </w:drawing>
      </w:r>
      <w:r>
        <w:rPr>
          <w:noProof/>
        </w:rPr>
        <w:drawing>
          <wp:inline distT="0" distB="0" distL="0" distR="0" wp14:anchorId="61CD85AB" wp14:editId="248DE663">
            <wp:extent cx="5076825" cy="4847383"/>
            <wp:effectExtent l="0" t="0" r="0" b="0"/>
            <wp:docPr id="35" name="Afbeelding 35"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B VS 9.png"/>
                    <pic:cNvPicPr/>
                  </pic:nvPicPr>
                  <pic:blipFill>
                    <a:blip r:embed="rId81">
                      <a:extLst>
                        <a:ext uri="{28A0092B-C50C-407E-A947-70E740481C1C}">
                          <a14:useLocalDpi xmlns:a14="http://schemas.microsoft.com/office/drawing/2010/main" val="0"/>
                        </a:ext>
                      </a:extLst>
                    </a:blip>
                    <a:stretch>
                      <a:fillRect/>
                    </a:stretch>
                  </pic:blipFill>
                  <pic:spPr>
                    <a:xfrm>
                      <a:off x="0" y="0"/>
                      <a:ext cx="5082358" cy="4852665"/>
                    </a:xfrm>
                    <a:prstGeom prst="rect">
                      <a:avLst/>
                    </a:prstGeom>
                  </pic:spPr>
                </pic:pic>
              </a:graphicData>
            </a:graphic>
          </wp:inline>
        </w:drawing>
      </w:r>
      <w:r>
        <w:rPr>
          <w:noProof/>
        </w:rPr>
        <w:drawing>
          <wp:inline distT="0" distB="0" distL="0" distR="0" wp14:anchorId="72CC21B4" wp14:editId="1C35EA02">
            <wp:extent cx="4953000" cy="3838138"/>
            <wp:effectExtent l="0" t="0" r="0" b="0"/>
            <wp:docPr id="36" name="Afbeelding 3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B VS 10.png"/>
                    <pic:cNvPicPr/>
                  </pic:nvPicPr>
                  <pic:blipFill>
                    <a:blip r:embed="rId82">
                      <a:extLst>
                        <a:ext uri="{28A0092B-C50C-407E-A947-70E740481C1C}">
                          <a14:useLocalDpi xmlns:a14="http://schemas.microsoft.com/office/drawing/2010/main" val="0"/>
                        </a:ext>
                      </a:extLst>
                    </a:blip>
                    <a:stretch>
                      <a:fillRect/>
                    </a:stretch>
                  </pic:blipFill>
                  <pic:spPr>
                    <a:xfrm>
                      <a:off x="0" y="0"/>
                      <a:ext cx="4956928" cy="3841182"/>
                    </a:xfrm>
                    <a:prstGeom prst="rect">
                      <a:avLst/>
                    </a:prstGeom>
                  </pic:spPr>
                </pic:pic>
              </a:graphicData>
            </a:graphic>
          </wp:inline>
        </w:drawing>
      </w:r>
    </w:p>
    <w:p w14:paraId="15E45D41" w14:textId="77777777" w:rsidR="00033C02" w:rsidRDefault="00033C02" w:rsidP="00033C02">
      <w:r>
        <w:t xml:space="preserve">Peer Assessment Theo de Jong </w:t>
      </w:r>
    </w:p>
    <w:p w14:paraId="74DA3777" w14:textId="77777777" w:rsidR="00033C02" w:rsidRDefault="00033C02" w:rsidP="00033C02">
      <w:pPr>
        <w:rPr>
          <w:b/>
          <w:bCs/>
          <w:color w:val="FF0000"/>
        </w:rPr>
      </w:pPr>
    </w:p>
    <w:p w14:paraId="728EBA8D" w14:textId="77777777" w:rsidR="00033C02" w:rsidRDefault="00033C02" w:rsidP="00033C02">
      <w:pPr>
        <w:rPr>
          <w:b/>
          <w:bCs/>
        </w:rPr>
      </w:pPr>
      <w:r w:rsidRPr="0074133B">
        <w:rPr>
          <w:noProof/>
        </w:rPr>
        <w:drawing>
          <wp:inline distT="0" distB="0" distL="0" distR="0" wp14:anchorId="5B5F0CB1" wp14:editId="6876C474">
            <wp:extent cx="5760720" cy="3587115"/>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0720" cy="3587115"/>
                    </a:xfrm>
                    <a:prstGeom prst="rect">
                      <a:avLst/>
                    </a:prstGeom>
                  </pic:spPr>
                </pic:pic>
              </a:graphicData>
            </a:graphic>
          </wp:inline>
        </w:drawing>
      </w:r>
    </w:p>
    <w:p w14:paraId="6897A9D5" w14:textId="77777777" w:rsidR="00033C02" w:rsidRDefault="00033C02" w:rsidP="00033C02">
      <w:pPr>
        <w:rPr>
          <w:b/>
          <w:bCs/>
        </w:rPr>
      </w:pPr>
      <w:r w:rsidRPr="0074133B">
        <w:rPr>
          <w:noProof/>
        </w:rPr>
        <w:drawing>
          <wp:inline distT="0" distB="0" distL="0" distR="0" wp14:anchorId="2F5B9465" wp14:editId="6758C300">
            <wp:extent cx="5760720" cy="7849870"/>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720" cy="7849870"/>
                    </a:xfrm>
                    <a:prstGeom prst="rect">
                      <a:avLst/>
                    </a:prstGeom>
                  </pic:spPr>
                </pic:pic>
              </a:graphicData>
            </a:graphic>
          </wp:inline>
        </w:drawing>
      </w:r>
      <w:r>
        <w:rPr>
          <w:b/>
          <w:bCs/>
        </w:rPr>
        <w:br w:type="page"/>
      </w:r>
    </w:p>
    <w:p w14:paraId="1D5B3EE7" w14:textId="77777777" w:rsidR="00033C02" w:rsidRPr="00021DC6" w:rsidRDefault="00033C02" w:rsidP="00033C02">
      <w:pPr>
        <w:rPr>
          <w:b/>
          <w:bCs/>
        </w:rPr>
      </w:pPr>
      <w:r w:rsidRPr="0074133B">
        <w:rPr>
          <w:noProof/>
        </w:rPr>
        <w:drawing>
          <wp:inline distT="0" distB="0" distL="0" distR="0" wp14:anchorId="533DCECF" wp14:editId="0533C60D">
            <wp:extent cx="5760720" cy="7350760"/>
            <wp:effectExtent l="0" t="0" r="0" b="254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720" cy="7350760"/>
                    </a:xfrm>
                    <a:prstGeom prst="rect">
                      <a:avLst/>
                    </a:prstGeom>
                  </pic:spPr>
                </pic:pic>
              </a:graphicData>
            </a:graphic>
          </wp:inline>
        </w:drawing>
      </w:r>
    </w:p>
    <w:p w14:paraId="5088D452" w14:textId="77777777" w:rsidR="00033C02"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74133B">
        <w:rPr>
          <w:noProof/>
        </w:rPr>
        <w:drawing>
          <wp:inline distT="0" distB="0" distL="0" distR="0" wp14:anchorId="2E4194F3" wp14:editId="24FBF8E8">
            <wp:extent cx="5760720" cy="6835775"/>
            <wp:effectExtent l="0" t="0" r="0" b="3175"/>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6835775"/>
                    </a:xfrm>
                    <a:prstGeom prst="rect">
                      <a:avLst/>
                    </a:prstGeom>
                  </pic:spPr>
                </pic:pic>
              </a:graphicData>
            </a:graphic>
          </wp:inline>
        </w:drawing>
      </w:r>
    </w:p>
    <w:p w14:paraId="2C4634AB" w14:textId="77777777" w:rsidR="00033C02"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74133B">
        <w:rPr>
          <w:noProof/>
        </w:rPr>
        <w:drawing>
          <wp:inline distT="0" distB="0" distL="0" distR="0" wp14:anchorId="7188B2D2" wp14:editId="24411AA0">
            <wp:extent cx="5760720" cy="6367780"/>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720" cy="6367780"/>
                    </a:xfrm>
                    <a:prstGeom prst="rect">
                      <a:avLst/>
                    </a:prstGeom>
                  </pic:spPr>
                </pic:pic>
              </a:graphicData>
            </a:graphic>
          </wp:inline>
        </w:drawing>
      </w:r>
    </w:p>
    <w:p w14:paraId="1C5F46A9" w14:textId="77777777" w:rsidR="00033C02"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74133B">
        <w:rPr>
          <w:noProof/>
        </w:rPr>
        <w:drawing>
          <wp:inline distT="0" distB="0" distL="0" distR="0" wp14:anchorId="70A73B2C" wp14:editId="5A95F906">
            <wp:extent cx="5760720" cy="6574790"/>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60720" cy="6574790"/>
                    </a:xfrm>
                    <a:prstGeom prst="rect">
                      <a:avLst/>
                    </a:prstGeom>
                  </pic:spPr>
                </pic:pic>
              </a:graphicData>
            </a:graphic>
          </wp:inline>
        </w:drawing>
      </w:r>
    </w:p>
    <w:p w14:paraId="0E268043" w14:textId="77777777" w:rsidR="00033C02"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74133B">
        <w:rPr>
          <w:noProof/>
        </w:rPr>
        <w:drawing>
          <wp:inline distT="0" distB="0" distL="0" distR="0" wp14:anchorId="467F46B4" wp14:editId="1BC833F8">
            <wp:extent cx="5760720" cy="6144895"/>
            <wp:effectExtent l="0" t="0" r="0" b="825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720" cy="6144895"/>
                    </a:xfrm>
                    <a:prstGeom prst="rect">
                      <a:avLst/>
                    </a:prstGeom>
                  </pic:spPr>
                </pic:pic>
              </a:graphicData>
            </a:graphic>
          </wp:inline>
        </w:drawing>
      </w:r>
    </w:p>
    <w:p w14:paraId="76134D06" w14:textId="77777777" w:rsidR="00033C02"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74133B">
        <w:rPr>
          <w:noProof/>
        </w:rPr>
        <w:drawing>
          <wp:inline distT="0" distB="0" distL="0" distR="0" wp14:anchorId="6A7E7CFE" wp14:editId="118E1C8E">
            <wp:extent cx="5760720" cy="6029325"/>
            <wp:effectExtent l="0" t="0" r="0" b="952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720" cy="6029325"/>
                    </a:xfrm>
                    <a:prstGeom prst="rect">
                      <a:avLst/>
                    </a:prstGeom>
                  </pic:spPr>
                </pic:pic>
              </a:graphicData>
            </a:graphic>
          </wp:inline>
        </w:drawing>
      </w:r>
    </w:p>
    <w:p w14:paraId="5D7ED258" w14:textId="77777777" w:rsidR="00033C02" w:rsidRPr="00151781" w:rsidRDefault="00033C02" w:rsidP="00033C02">
      <w:pPr>
        <w:shd w:val="clear" w:color="auto" w:fill="FFFFFF"/>
        <w:spacing w:line="210" w:lineRule="atLeast"/>
        <w:textAlignment w:val="baseline"/>
        <w:rPr>
          <w:rFonts w:ascii="Arial" w:eastAsia="Times New Roman" w:hAnsi="Arial" w:cs="Arial"/>
          <w:color w:val="363636"/>
          <w:sz w:val="21"/>
          <w:szCs w:val="21"/>
        </w:rPr>
      </w:pPr>
      <w:r w:rsidRPr="0074133B">
        <w:rPr>
          <w:noProof/>
        </w:rPr>
        <w:drawing>
          <wp:inline distT="0" distB="0" distL="0" distR="0" wp14:anchorId="13EA25DE" wp14:editId="18BB648E">
            <wp:extent cx="5760720" cy="3302635"/>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0720" cy="3302635"/>
                    </a:xfrm>
                    <a:prstGeom prst="rect">
                      <a:avLst/>
                    </a:prstGeom>
                  </pic:spPr>
                </pic:pic>
              </a:graphicData>
            </a:graphic>
          </wp:inline>
        </w:drawing>
      </w:r>
    </w:p>
    <w:p w14:paraId="7B7208F1" w14:textId="77777777" w:rsidR="00110BC0" w:rsidRPr="00110BC0" w:rsidRDefault="00110BC0" w:rsidP="00110BC0"/>
    <w:sectPr w:rsidR="00110BC0" w:rsidRPr="00110BC0" w:rsidSect="00687DD4">
      <w:footerReference w:type="even" r:id="rId92"/>
      <w:footerReference w:type="default" r:id="rId93"/>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3BCB" w14:textId="77777777" w:rsidR="00267ECF" w:rsidRDefault="00267ECF" w:rsidP="00687DD4">
      <w:r>
        <w:separator/>
      </w:r>
    </w:p>
  </w:endnote>
  <w:endnote w:type="continuationSeparator" w:id="0">
    <w:p w14:paraId="1DF8FEE9" w14:textId="77777777" w:rsidR="00267ECF" w:rsidRDefault="00267ECF" w:rsidP="0068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mbria"/>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31431681"/>
      <w:docPartObj>
        <w:docPartGallery w:val="Page Numbers (Bottom of Page)"/>
        <w:docPartUnique/>
      </w:docPartObj>
    </w:sdtPr>
    <w:sdtEndPr>
      <w:rPr>
        <w:rStyle w:val="Paginanummer"/>
      </w:rPr>
    </w:sdtEndPr>
    <w:sdtContent>
      <w:p w14:paraId="762CD7A2" w14:textId="77777777" w:rsidR="0043785E" w:rsidRDefault="0043785E" w:rsidP="004F26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1594761" w14:textId="77777777" w:rsidR="0043785E" w:rsidRDefault="0043785E" w:rsidP="00687DD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21102919"/>
      <w:docPartObj>
        <w:docPartGallery w:val="Page Numbers (Bottom of Page)"/>
        <w:docPartUnique/>
      </w:docPartObj>
    </w:sdtPr>
    <w:sdtEndPr>
      <w:rPr>
        <w:rStyle w:val="Paginanummer"/>
      </w:rPr>
    </w:sdtEndPr>
    <w:sdtContent>
      <w:p w14:paraId="26F07EAA" w14:textId="77777777" w:rsidR="0043785E" w:rsidRDefault="0043785E" w:rsidP="004F26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337F794" w14:textId="77777777" w:rsidR="0043785E" w:rsidRDefault="0043785E" w:rsidP="00687DD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4CD0" w14:textId="77777777" w:rsidR="00267ECF" w:rsidRDefault="00267ECF" w:rsidP="00687DD4">
      <w:r>
        <w:separator/>
      </w:r>
    </w:p>
  </w:footnote>
  <w:footnote w:type="continuationSeparator" w:id="0">
    <w:p w14:paraId="77727A9C" w14:textId="77777777" w:rsidR="00267ECF" w:rsidRDefault="00267ECF" w:rsidP="00687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0AFC"/>
    <w:multiLevelType w:val="hybridMultilevel"/>
    <w:tmpl w:val="57887F16"/>
    <w:lvl w:ilvl="0" w:tplc="1B0C212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4739E1"/>
    <w:multiLevelType w:val="hybridMultilevel"/>
    <w:tmpl w:val="72EC23F8"/>
    <w:lvl w:ilvl="0" w:tplc="EE8C1D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9153EF"/>
    <w:multiLevelType w:val="hybridMultilevel"/>
    <w:tmpl w:val="DDD253F8"/>
    <w:lvl w:ilvl="0" w:tplc="C5D63DB6">
      <w:start w:val="17"/>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E9713DE"/>
    <w:multiLevelType w:val="hybridMultilevel"/>
    <w:tmpl w:val="47F4D0A4"/>
    <w:lvl w:ilvl="0" w:tplc="CC0EAB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BE02B8"/>
    <w:multiLevelType w:val="hybridMultilevel"/>
    <w:tmpl w:val="4E1E3FF0"/>
    <w:lvl w:ilvl="0" w:tplc="309EAA0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295EA3"/>
    <w:multiLevelType w:val="hybridMultilevel"/>
    <w:tmpl w:val="CD663C0C"/>
    <w:lvl w:ilvl="0" w:tplc="121077D4">
      <w:start w:val="1"/>
      <w:numFmt w:val="bullet"/>
      <w:lvlText w:val="-"/>
      <w:lvlJc w:val="left"/>
      <w:pPr>
        <w:ind w:left="720" w:hanging="360"/>
      </w:pPr>
      <w:rPr>
        <w:rFonts w:ascii="Calibri" w:eastAsia="Calibri" w:hAnsi="Calibri" w:cs="Calibri"/>
      </w:rPr>
    </w:lvl>
    <w:lvl w:ilvl="1" w:tplc="6E52BBE6">
      <w:start w:val="1"/>
      <w:numFmt w:val="bullet"/>
      <w:lvlText w:val="o"/>
      <w:lvlJc w:val="left"/>
      <w:pPr>
        <w:ind w:left="1440" w:hanging="360"/>
      </w:pPr>
      <w:rPr>
        <w:rFonts w:ascii="Courier New" w:eastAsia="Courier New" w:hAnsi="Courier New" w:cs="Courier New"/>
      </w:rPr>
    </w:lvl>
    <w:lvl w:ilvl="2" w:tplc="E7A68080">
      <w:start w:val="1"/>
      <w:numFmt w:val="bullet"/>
      <w:lvlText w:val="▪"/>
      <w:lvlJc w:val="left"/>
      <w:pPr>
        <w:ind w:left="2160" w:hanging="360"/>
      </w:pPr>
      <w:rPr>
        <w:rFonts w:ascii="Noto Sans Symbols" w:eastAsia="Noto Sans Symbols" w:hAnsi="Noto Sans Symbols" w:cs="Noto Sans Symbols"/>
      </w:rPr>
    </w:lvl>
    <w:lvl w:ilvl="3" w:tplc="51E6571A">
      <w:start w:val="1"/>
      <w:numFmt w:val="bullet"/>
      <w:lvlText w:val="●"/>
      <w:lvlJc w:val="left"/>
      <w:pPr>
        <w:ind w:left="2880" w:hanging="360"/>
      </w:pPr>
      <w:rPr>
        <w:rFonts w:ascii="Noto Sans Symbols" w:eastAsia="Noto Sans Symbols" w:hAnsi="Noto Sans Symbols" w:cs="Noto Sans Symbols"/>
      </w:rPr>
    </w:lvl>
    <w:lvl w:ilvl="4" w:tplc="E2EE57AA">
      <w:start w:val="1"/>
      <w:numFmt w:val="bullet"/>
      <w:lvlText w:val="o"/>
      <w:lvlJc w:val="left"/>
      <w:pPr>
        <w:ind w:left="3600" w:hanging="360"/>
      </w:pPr>
      <w:rPr>
        <w:rFonts w:ascii="Courier New" w:eastAsia="Courier New" w:hAnsi="Courier New" w:cs="Courier New"/>
      </w:rPr>
    </w:lvl>
    <w:lvl w:ilvl="5" w:tplc="8F10C9C8">
      <w:start w:val="1"/>
      <w:numFmt w:val="bullet"/>
      <w:lvlText w:val="▪"/>
      <w:lvlJc w:val="left"/>
      <w:pPr>
        <w:ind w:left="4320" w:hanging="360"/>
      </w:pPr>
      <w:rPr>
        <w:rFonts w:ascii="Noto Sans Symbols" w:eastAsia="Noto Sans Symbols" w:hAnsi="Noto Sans Symbols" w:cs="Noto Sans Symbols"/>
      </w:rPr>
    </w:lvl>
    <w:lvl w:ilvl="6" w:tplc="74ECFCA8">
      <w:start w:val="1"/>
      <w:numFmt w:val="bullet"/>
      <w:lvlText w:val="●"/>
      <w:lvlJc w:val="left"/>
      <w:pPr>
        <w:ind w:left="5040" w:hanging="360"/>
      </w:pPr>
      <w:rPr>
        <w:rFonts w:ascii="Noto Sans Symbols" w:eastAsia="Noto Sans Symbols" w:hAnsi="Noto Sans Symbols" w:cs="Noto Sans Symbols"/>
      </w:rPr>
    </w:lvl>
    <w:lvl w:ilvl="7" w:tplc="7846A0AE">
      <w:start w:val="1"/>
      <w:numFmt w:val="bullet"/>
      <w:lvlText w:val="o"/>
      <w:lvlJc w:val="left"/>
      <w:pPr>
        <w:ind w:left="5760" w:hanging="360"/>
      </w:pPr>
      <w:rPr>
        <w:rFonts w:ascii="Courier New" w:eastAsia="Courier New" w:hAnsi="Courier New" w:cs="Courier New"/>
      </w:rPr>
    </w:lvl>
    <w:lvl w:ilvl="8" w:tplc="E232561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5E5D9D"/>
    <w:multiLevelType w:val="multilevel"/>
    <w:tmpl w:val="4638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D4"/>
    <w:rsid w:val="00007766"/>
    <w:rsid w:val="0001432D"/>
    <w:rsid w:val="00025D7E"/>
    <w:rsid w:val="00033C02"/>
    <w:rsid w:val="000464BF"/>
    <w:rsid w:val="000845BE"/>
    <w:rsid w:val="00091803"/>
    <w:rsid w:val="00096D0B"/>
    <w:rsid w:val="000B0FEB"/>
    <w:rsid w:val="000C7510"/>
    <w:rsid w:val="00110BC0"/>
    <w:rsid w:val="0012223A"/>
    <w:rsid w:val="001437CB"/>
    <w:rsid w:val="001532D5"/>
    <w:rsid w:val="001849A5"/>
    <w:rsid w:val="001B05D0"/>
    <w:rsid w:val="001B29EE"/>
    <w:rsid w:val="001D3830"/>
    <w:rsid w:val="00214167"/>
    <w:rsid w:val="00221A65"/>
    <w:rsid w:val="00224675"/>
    <w:rsid w:val="00267ECF"/>
    <w:rsid w:val="00290D02"/>
    <w:rsid w:val="002D38DE"/>
    <w:rsid w:val="003379C9"/>
    <w:rsid w:val="00394019"/>
    <w:rsid w:val="00400088"/>
    <w:rsid w:val="0043785E"/>
    <w:rsid w:val="00443BC3"/>
    <w:rsid w:val="00455BBB"/>
    <w:rsid w:val="004F261D"/>
    <w:rsid w:val="00514CEF"/>
    <w:rsid w:val="005A2014"/>
    <w:rsid w:val="005C2552"/>
    <w:rsid w:val="005E7CFF"/>
    <w:rsid w:val="005F32A2"/>
    <w:rsid w:val="00687DD4"/>
    <w:rsid w:val="0069041E"/>
    <w:rsid w:val="00735FD3"/>
    <w:rsid w:val="0075385B"/>
    <w:rsid w:val="007B602C"/>
    <w:rsid w:val="0083249F"/>
    <w:rsid w:val="00927040"/>
    <w:rsid w:val="00955B3C"/>
    <w:rsid w:val="009B6830"/>
    <w:rsid w:val="009B70A8"/>
    <w:rsid w:val="009E4EEB"/>
    <w:rsid w:val="009E5E09"/>
    <w:rsid w:val="00A25523"/>
    <w:rsid w:val="00A708FC"/>
    <w:rsid w:val="00A846E6"/>
    <w:rsid w:val="00A90B56"/>
    <w:rsid w:val="00A97529"/>
    <w:rsid w:val="00AA36C1"/>
    <w:rsid w:val="00AF4CD6"/>
    <w:rsid w:val="00B04ABF"/>
    <w:rsid w:val="00B50138"/>
    <w:rsid w:val="00B62ECD"/>
    <w:rsid w:val="00BB4A86"/>
    <w:rsid w:val="00D0283F"/>
    <w:rsid w:val="00D50020"/>
    <w:rsid w:val="00DA7A8B"/>
    <w:rsid w:val="00DB403E"/>
    <w:rsid w:val="00DD382F"/>
    <w:rsid w:val="00E84E6A"/>
    <w:rsid w:val="00EB2060"/>
    <w:rsid w:val="00EF1A26"/>
    <w:rsid w:val="00F039FC"/>
    <w:rsid w:val="00F05434"/>
    <w:rsid w:val="00F164F7"/>
    <w:rsid w:val="00F17958"/>
    <w:rsid w:val="00F20DAC"/>
    <w:rsid w:val="00F54178"/>
    <w:rsid w:val="00F715ED"/>
    <w:rsid w:val="00F75822"/>
    <w:rsid w:val="00FA6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3BE3"/>
  <w15:chartTrackingRefBased/>
  <w15:docId w15:val="{E509DAC4-F1D7-9544-A785-D19A95AF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7DD4"/>
    <w:rPr>
      <w:rFonts w:ascii="Calibri" w:eastAsia="Calibri" w:hAnsi="Calibri" w:cs="Calibri"/>
      <w:lang w:eastAsia="nl-NL"/>
    </w:rPr>
  </w:style>
  <w:style w:type="paragraph" w:styleId="Kop1">
    <w:name w:val="heading 1"/>
    <w:basedOn w:val="Standaard"/>
    <w:next w:val="Standaard"/>
    <w:link w:val="Kop1Char"/>
    <w:uiPriority w:val="9"/>
    <w:qFormat/>
    <w:rsid w:val="00687D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B60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033C02"/>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87DD4"/>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687DD4"/>
    <w:rPr>
      <w:rFonts w:eastAsiaTheme="minorEastAsia"/>
      <w:sz w:val="22"/>
      <w:szCs w:val="22"/>
      <w:lang w:val="en-US" w:eastAsia="zh-CN"/>
    </w:rPr>
  </w:style>
  <w:style w:type="character" w:customStyle="1" w:styleId="Kop1Char">
    <w:name w:val="Kop 1 Char"/>
    <w:basedOn w:val="Standaardalinea-lettertype"/>
    <w:link w:val="Kop1"/>
    <w:uiPriority w:val="9"/>
    <w:rsid w:val="00687DD4"/>
    <w:rPr>
      <w:rFonts w:asciiTheme="majorHAnsi" w:eastAsiaTheme="majorEastAsia" w:hAnsiTheme="majorHAnsi" w:cstheme="majorBidi"/>
      <w:color w:val="2F5496" w:themeColor="accent1" w:themeShade="BF"/>
      <w:sz w:val="32"/>
      <w:szCs w:val="32"/>
      <w:lang w:eastAsia="nl-NL"/>
    </w:rPr>
  </w:style>
  <w:style w:type="paragraph" w:styleId="Voettekst">
    <w:name w:val="footer"/>
    <w:basedOn w:val="Standaard"/>
    <w:link w:val="VoettekstChar"/>
    <w:uiPriority w:val="99"/>
    <w:unhideWhenUsed/>
    <w:rsid w:val="00687DD4"/>
    <w:pPr>
      <w:tabs>
        <w:tab w:val="center" w:pos="4536"/>
        <w:tab w:val="right" w:pos="9072"/>
      </w:tabs>
    </w:pPr>
  </w:style>
  <w:style w:type="character" w:customStyle="1" w:styleId="VoettekstChar">
    <w:name w:val="Voettekst Char"/>
    <w:basedOn w:val="Standaardalinea-lettertype"/>
    <w:link w:val="Voettekst"/>
    <w:uiPriority w:val="99"/>
    <w:rsid w:val="00687DD4"/>
    <w:rPr>
      <w:rFonts w:ascii="Calibri" w:eastAsia="Calibri" w:hAnsi="Calibri" w:cs="Calibri"/>
      <w:lang w:eastAsia="nl-NL"/>
    </w:rPr>
  </w:style>
  <w:style w:type="character" w:styleId="Paginanummer">
    <w:name w:val="page number"/>
    <w:basedOn w:val="Standaardalinea-lettertype"/>
    <w:uiPriority w:val="99"/>
    <w:semiHidden/>
    <w:unhideWhenUsed/>
    <w:rsid w:val="00687DD4"/>
  </w:style>
  <w:style w:type="paragraph" w:styleId="Kopvaninhoudsopgave">
    <w:name w:val="TOC Heading"/>
    <w:basedOn w:val="Kop1"/>
    <w:next w:val="Standaard"/>
    <w:uiPriority w:val="39"/>
    <w:unhideWhenUsed/>
    <w:qFormat/>
    <w:rsid w:val="00687DD4"/>
    <w:pPr>
      <w:spacing w:before="480" w:line="276" w:lineRule="auto"/>
      <w:outlineLvl w:val="9"/>
    </w:pPr>
    <w:rPr>
      <w:b/>
      <w:bCs/>
      <w:sz w:val="28"/>
      <w:szCs w:val="28"/>
    </w:rPr>
  </w:style>
  <w:style w:type="paragraph" w:styleId="Inhopg1">
    <w:name w:val="toc 1"/>
    <w:basedOn w:val="Standaard"/>
    <w:next w:val="Standaard"/>
    <w:autoRedefine/>
    <w:uiPriority w:val="39"/>
    <w:unhideWhenUsed/>
    <w:rsid w:val="00687DD4"/>
    <w:pPr>
      <w:spacing w:before="240" w:after="120"/>
    </w:pPr>
    <w:rPr>
      <w:rFonts w:asciiTheme="minorHAnsi" w:hAnsiTheme="minorHAnsi" w:cstheme="minorHAnsi"/>
      <w:b/>
      <w:bCs/>
      <w:sz w:val="20"/>
      <w:szCs w:val="20"/>
    </w:rPr>
  </w:style>
  <w:style w:type="character" w:styleId="Hyperlink">
    <w:name w:val="Hyperlink"/>
    <w:basedOn w:val="Standaardalinea-lettertype"/>
    <w:uiPriority w:val="99"/>
    <w:unhideWhenUsed/>
    <w:rsid w:val="00687DD4"/>
    <w:rPr>
      <w:color w:val="0563C1" w:themeColor="hyperlink"/>
      <w:u w:val="single"/>
    </w:rPr>
  </w:style>
  <w:style w:type="paragraph" w:styleId="Inhopg2">
    <w:name w:val="toc 2"/>
    <w:basedOn w:val="Standaard"/>
    <w:next w:val="Standaard"/>
    <w:autoRedefine/>
    <w:uiPriority w:val="39"/>
    <w:unhideWhenUsed/>
    <w:rsid w:val="00687DD4"/>
    <w:pPr>
      <w:spacing w:before="120"/>
      <w:ind w:left="24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687DD4"/>
    <w:pPr>
      <w:ind w:left="480"/>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687DD4"/>
    <w:pPr>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87DD4"/>
    <w:pPr>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87DD4"/>
    <w:pPr>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87DD4"/>
    <w:pPr>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87DD4"/>
    <w:pPr>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87DD4"/>
    <w:pPr>
      <w:ind w:left="1920"/>
    </w:pPr>
    <w:rPr>
      <w:rFonts w:asciiTheme="minorHAnsi" w:hAnsiTheme="minorHAnsi" w:cstheme="minorHAnsi"/>
      <w:sz w:val="20"/>
      <w:szCs w:val="20"/>
    </w:rPr>
  </w:style>
  <w:style w:type="character" w:customStyle="1" w:styleId="Kop2Char">
    <w:name w:val="Kop 2 Char"/>
    <w:basedOn w:val="Standaardalinea-lettertype"/>
    <w:link w:val="Kop2"/>
    <w:uiPriority w:val="9"/>
    <w:rsid w:val="007B602C"/>
    <w:rPr>
      <w:rFonts w:asciiTheme="majorHAnsi" w:eastAsiaTheme="majorEastAsia" w:hAnsiTheme="majorHAnsi" w:cstheme="majorBidi"/>
      <w:color w:val="2F5496" w:themeColor="accent1" w:themeShade="BF"/>
      <w:sz w:val="26"/>
      <w:szCs w:val="26"/>
      <w:lang w:eastAsia="nl-NL"/>
    </w:rPr>
  </w:style>
  <w:style w:type="paragraph" w:styleId="Bibliografie">
    <w:name w:val="Bibliography"/>
    <w:basedOn w:val="Standaard"/>
    <w:next w:val="Standaard"/>
    <w:uiPriority w:val="37"/>
    <w:unhideWhenUsed/>
    <w:rsid w:val="00110BC0"/>
  </w:style>
  <w:style w:type="paragraph" w:styleId="Lijstalinea">
    <w:name w:val="List Paragraph"/>
    <w:basedOn w:val="Standaard"/>
    <w:uiPriority w:val="34"/>
    <w:qFormat/>
    <w:rsid w:val="00007766"/>
    <w:pPr>
      <w:ind w:left="720"/>
      <w:contextualSpacing/>
    </w:pPr>
  </w:style>
  <w:style w:type="paragraph" w:styleId="Normaalweb">
    <w:name w:val="Normal (Web)"/>
    <w:basedOn w:val="Standaard"/>
    <w:uiPriority w:val="99"/>
    <w:semiHidden/>
    <w:unhideWhenUsed/>
    <w:rsid w:val="00290D02"/>
    <w:pPr>
      <w:spacing w:before="100" w:beforeAutospacing="1" w:after="100" w:afterAutospacing="1"/>
    </w:pPr>
    <w:rPr>
      <w:rFonts w:ascii="Times New Roman" w:eastAsiaTheme="minorEastAsia" w:hAnsi="Times New Roman" w:cs="Times New Roman"/>
    </w:rPr>
  </w:style>
  <w:style w:type="character" w:customStyle="1" w:styleId="Kop3Char">
    <w:name w:val="Kop 3 Char"/>
    <w:basedOn w:val="Standaardalinea-lettertype"/>
    <w:link w:val="Kop3"/>
    <w:uiPriority w:val="9"/>
    <w:semiHidden/>
    <w:rsid w:val="00033C02"/>
    <w:rPr>
      <w:rFonts w:asciiTheme="majorHAnsi" w:eastAsiaTheme="majorEastAsia" w:hAnsiTheme="majorHAnsi" w:cstheme="majorBidi"/>
      <w:color w:val="1F3763" w:themeColor="accent1" w:themeShade="7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1187">
      <w:bodyDiv w:val="1"/>
      <w:marLeft w:val="0"/>
      <w:marRight w:val="0"/>
      <w:marTop w:val="0"/>
      <w:marBottom w:val="0"/>
      <w:divBdr>
        <w:top w:val="none" w:sz="0" w:space="0" w:color="auto"/>
        <w:left w:val="none" w:sz="0" w:space="0" w:color="auto"/>
        <w:bottom w:val="none" w:sz="0" w:space="0" w:color="auto"/>
        <w:right w:val="none" w:sz="0" w:space="0" w:color="auto"/>
      </w:divBdr>
    </w:div>
    <w:div w:id="38941558">
      <w:bodyDiv w:val="1"/>
      <w:marLeft w:val="0"/>
      <w:marRight w:val="0"/>
      <w:marTop w:val="0"/>
      <w:marBottom w:val="0"/>
      <w:divBdr>
        <w:top w:val="none" w:sz="0" w:space="0" w:color="auto"/>
        <w:left w:val="none" w:sz="0" w:space="0" w:color="auto"/>
        <w:bottom w:val="none" w:sz="0" w:space="0" w:color="auto"/>
        <w:right w:val="none" w:sz="0" w:space="0" w:color="auto"/>
      </w:divBdr>
    </w:div>
    <w:div w:id="40517490">
      <w:bodyDiv w:val="1"/>
      <w:marLeft w:val="0"/>
      <w:marRight w:val="0"/>
      <w:marTop w:val="0"/>
      <w:marBottom w:val="0"/>
      <w:divBdr>
        <w:top w:val="none" w:sz="0" w:space="0" w:color="auto"/>
        <w:left w:val="none" w:sz="0" w:space="0" w:color="auto"/>
        <w:bottom w:val="none" w:sz="0" w:space="0" w:color="auto"/>
        <w:right w:val="none" w:sz="0" w:space="0" w:color="auto"/>
      </w:divBdr>
    </w:div>
    <w:div w:id="49693288">
      <w:bodyDiv w:val="1"/>
      <w:marLeft w:val="0"/>
      <w:marRight w:val="0"/>
      <w:marTop w:val="0"/>
      <w:marBottom w:val="0"/>
      <w:divBdr>
        <w:top w:val="none" w:sz="0" w:space="0" w:color="auto"/>
        <w:left w:val="none" w:sz="0" w:space="0" w:color="auto"/>
        <w:bottom w:val="none" w:sz="0" w:space="0" w:color="auto"/>
        <w:right w:val="none" w:sz="0" w:space="0" w:color="auto"/>
      </w:divBdr>
    </w:div>
    <w:div w:id="59718924">
      <w:bodyDiv w:val="1"/>
      <w:marLeft w:val="0"/>
      <w:marRight w:val="0"/>
      <w:marTop w:val="0"/>
      <w:marBottom w:val="0"/>
      <w:divBdr>
        <w:top w:val="none" w:sz="0" w:space="0" w:color="auto"/>
        <w:left w:val="none" w:sz="0" w:space="0" w:color="auto"/>
        <w:bottom w:val="none" w:sz="0" w:space="0" w:color="auto"/>
        <w:right w:val="none" w:sz="0" w:space="0" w:color="auto"/>
      </w:divBdr>
    </w:div>
    <w:div w:id="75171236">
      <w:bodyDiv w:val="1"/>
      <w:marLeft w:val="0"/>
      <w:marRight w:val="0"/>
      <w:marTop w:val="0"/>
      <w:marBottom w:val="0"/>
      <w:divBdr>
        <w:top w:val="none" w:sz="0" w:space="0" w:color="auto"/>
        <w:left w:val="none" w:sz="0" w:space="0" w:color="auto"/>
        <w:bottom w:val="none" w:sz="0" w:space="0" w:color="auto"/>
        <w:right w:val="none" w:sz="0" w:space="0" w:color="auto"/>
      </w:divBdr>
    </w:div>
    <w:div w:id="123239230">
      <w:bodyDiv w:val="1"/>
      <w:marLeft w:val="0"/>
      <w:marRight w:val="0"/>
      <w:marTop w:val="0"/>
      <w:marBottom w:val="0"/>
      <w:divBdr>
        <w:top w:val="none" w:sz="0" w:space="0" w:color="auto"/>
        <w:left w:val="none" w:sz="0" w:space="0" w:color="auto"/>
        <w:bottom w:val="none" w:sz="0" w:space="0" w:color="auto"/>
        <w:right w:val="none" w:sz="0" w:space="0" w:color="auto"/>
      </w:divBdr>
    </w:div>
    <w:div w:id="123430970">
      <w:bodyDiv w:val="1"/>
      <w:marLeft w:val="0"/>
      <w:marRight w:val="0"/>
      <w:marTop w:val="0"/>
      <w:marBottom w:val="0"/>
      <w:divBdr>
        <w:top w:val="none" w:sz="0" w:space="0" w:color="auto"/>
        <w:left w:val="none" w:sz="0" w:space="0" w:color="auto"/>
        <w:bottom w:val="none" w:sz="0" w:space="0" w:color="auto"/>
        <w:right w:val="none" w:sz="0" w:space="0" w:color="auto"/>
      </w:divBdr>
    </w:div>
    <w:div w:id="171995406">
      <w:bodyDiv w:val="1"/>
      <w:marLeft w:val="0"/>
      <w:marRight w:val="0"/>
      <w:marTop w:val="0"/>
      <w:marBottom w:val="0"/>
      <w:divBdr>
        <w:top w:val="none" w:sz="0" w:space="0" w:color="auto"/>
        <w:left w:val="none" w:sz="0" w:space="0" w:color="auto"/>
        <w:bottom w:val="none" w:sz="0" w:space="0" w:color="auto"/>
        <w:right w:val="none" w:sz="0" w:space="0" w:color="auto"/>
      </w:divBdr>
    </w:div>
    <w:div w:id="175197487">
      <w:bodyDiv w:val="1"/>
      <w:marLeft w:val="0"/>
      <w:marRight w:val="0"/>
      <w:marTop w:val="0"/>
      <w:marBottom w:val="0"/>
      <w:divBdr>
        <w:top w:val="none" w:sz="0" w:space="0" w:color="auto"/>
        <w:left w:val="none" w:sz="0" w:space="0" w:color="auto"/>
        <w:bottom w:val="none" w:sz="0" w:space="0" w:color="auto"/>
        <w:right w:val="none" w:sz="0" w:space="0" w:color="auto"/>
      </w:divBdr>
    </w:div>
    <w:div w:id="184752409">
      <w:bodyDiv w:val="1"/>
      <w:marLeft w:val="0"/>
      <w:marRight w:val="0"/>
      <w:marTop w:val="0"/>
      <w:marBottom w:val="0"/>
      <w:divBdr>
        <w:top w:val="none" w:sz="0" w:space="0" w:color="auto"/>
        <w:left w:val="none" w:sz="0" w:space="0" w:color="auto"/>
        <w:bottom w:val="none" w:sz="0" w:space="0" w:color="auto"/>
        <w:right w:val="none" w:sz="0" w:space="0" w:color="auto"/>
      </w:divBdr>
    </w:div>
    <w:div w:id="200944900">
      <w:bodyDiv w:val="1"/>
      <w:marLeft w:val="0"/>
      <w:marRight w:val="0"/>
      <w:marTop w:val="0"/>
      <w:marBottom w:val="0"/>
      <w:divBdr>
        <w:top w:val="none" w:sz="0" w:space="0" w:color="auto"/>
        <w:left w:val="none" w:sz="0" w:space="0" w:color="auto"/>
        <w:bottom w:val="none" w:sz="0" w:space="0" w:color="auto"/>
        <w:right w:val="none" w:sz="0" w:space="0" w:color="auto"/>
      </w:divBdr>
    </w:div>
    <w:div w:id="210771695">
      <w:bodyDiv w:val="1"/>
      <w:marLeft w:val="0"/>
      <w:marRight w:val="0"/>
      <w:marTop w:val="0"/>
      <w:marBottom w:val="0"/>
      <w:divBdr>
        <w:top w:val="none" w:sz="0" w:space="0" w:color="auto"/>
        <w:left w:val="none" w:sz="0" w:space="0" w:color="auto"/>
        <w:bottom w:val="none" w:sz="0" w:space="0" w:color="auto"/>
        <w:right w:val="none" w:sz="0" w:space="0" w:color="auto"/>
      </w:divBdr>
    </w:div>
    <w:div w:id="212621511">
      <w:bodyDiv w:val="1"/>
      <w:marLeft w:val="0"/>
      <w:marRight w:val="0"/>
      <w:marTop w:val="0"/>
      <w:marBottom w:val="0"/>
      <w:divBdr>
        <w:top w:val="none" w:sz="0" w:space="0" w:color="auto"/>
        <w:left w:val="none" w:sz="0" w:space="0" w:color="auto"/>
        <w:bottom w:val="none" w:sz="0" w:space="0" w:color="auto"/>
        <w:right w:val="none" w:sz="0" w:space="0" w:color="auto"/>
      </w:divBdr>
    </w:div>
    <w:div w:id="217476684">
      <w:bodyDiv w:val="1"/>
      <w:marLeft w:val="0"/>
      <w:marRight w:val="0"/>
      <w:marTop w:val="0"/>
      <w:marBottom w:val="0"/>
      <w:divBdr>
        <w:top w:val="none" w:sz="0" w:space="0" w:color="auto"/>
        <w:left w:val="none" w:sz="0" w:space="0" w:color="auto"/>
        <w:bottom w:val="none" w:sz="0" w:space="0" w:color="auto"/>
        <w:right w:val="none" w:sz="0" w:space="0" w:color="auto"/>
      </w:divBdr>
    </w:div>
    <w:div w:id="218054490">
      <w:bodyDiv w:val="1"/>
      <w:marLeft w:val="0"/>
      <w:marRight w:val="0"/>
      <w:marTop w:val="0"/>
      <w:marBottom w:val="0"/>
      <w:divBdr>
        <w:top w:val="none" w:sz="0" w:space="0" w:color="auto"/>
        <w:left w:val="none" w:sz="0" w:space="0" w:color="auto"/>
        <w:bottom w:val="none" w:sz="0" w:space="0" w:color="auto"/>
        <w:right w:val="none" w:sz="0" w:space="0" w:color="auto"/>
      </w:divBdr>
    </w:div>
    <w:div w:id="223029622">
      <w:bodyDiv w:val="1"/>
      <w:marLeft w:val="0"/>
      <w:marRight w:val="0"/>
      <w:marTop w:val="0"/>
      <w:marBottom w:val="0"/>
      <w:divBdr>
        <w:top w:val="none" w:sz="0" w:space="0" w:color="auto"/>
        <w:left w:val="none" w:sz="0" w:space="0" w:color="auto"/>
        <w:bottom w:val="none" w:sz="0" w:space="0" w:color="auto"/>
        <w:right w:val="none" w:sz="0" w:space="0" w:color="auto"/>
      </w:divBdr>
    </w:div>
    <w:div w:id="228736744">
      <w:bodyDiv w:val="1"/>
      <w:marLeft w:val="0"/>
      <w:marRight w:val="0"/>
      <w:marTop w:val="0"/>
      <w:marBottom w:val="0"/>
      <w:divBdr>
        <w:top w:val="none" w:sz="0" w:space="0" w:color="auto"/>
        <w:left w:val="none" w:sz="0" w:space="0" w:color="auto"/>
        <w:bottom w:val="none" w:sz="0" w:space="0" w:color="auto"/>
        <w:right w:val="none" w:sz="0" w:space="0" w:color="auto"/>
      </w:divBdr>
    </w:div>
    <w:div w:id="234825842">
      <w:bodyDiv w:val="1"/>
      <w:marLeft w:val="0"/>
      <w:marRight w:val="0"/>
      <w:marTop w:val="0"/>
      <w:marBottom w:val="0"/>
      <w:divBdr>
        <w:top w:val="none" w:sz="0" w:space="0" w:color="auto"/>
        <w:left w:val="none" w:sz="0" w:space="0" w:color="auto"/>
        <w:bottom w:val="none" w:sz="0" w:space="0" w:color="auto"/>
        <w:right w:val="none" w:sz="0" w:space="0" w:color="auto"/>
      </w:divBdr>
    </w:div>
    <w:div w:id="238754728">
      <w:bodyDiv w:val="1"/>
      <w:marLeft w:val="0"/>
      <w:marRight w:val="0"/>
      <w:marTop w:val="0"/>
      <w:marBottom w:val="0"/>
      <w:divBdr>
        <w:top w:val="none" w:sz="0" w:space="0" w:color="auto"/>
        <w:left w:val="none" w:sz="0" w:space="0" w:color="auto"/>
        <w:bottom w:val="none" w:sz="0" w:space="0" w:color="auto"/>
        <w:right w:val="none" w:sz="0" w:space="0" w:color="auto"/>
      </w:divBdr>
    </w:div>
    <w:div w:id="259679038">
      <w:bodyDiv w:val="1"/>
      <w:marLeft w:val="0"/>
      <w:marRight w:val="0"/>
      <w:marTop w:val="0"/>
      <w:marBottom w:val="0"/>
      <w:divBdr>
        <w:top w:val="none" w:sz="0" w:space="0" w:color="auto"/>
        <w:left w:val="none" w:sz="0" w:space="0" w:color="auto"/>
        <w:bottom w:val="none" w:sz="0" w:space="0" w:color="auto"/>
        <w:right w:val="none" w:sz="0" w:space="0" w:color="auto"/>
      </w:divBdr>
    </w:div>
    <w:div w:id="276525975">
      <w:bodyDiv w:val="1"/>
      <w:marLeft w:val="0"/>
      <w:marRight w:val="0"/>
      <w:marTop w:val="0"/>
      <w:marBottom w:val="0"/>
      <w:divBdr>
        <w:top w:val="none" w:sz="0" w:space="0" w:color="auto"/>
        <w:left w:val="none" w:sz="0" w:space="0" w:color="auto"/>
        <w:bottom w:val="none" w:sz="0" w:space="0" w:color="auto"/>
        <w:right w:val="none" w:sz="0" w:space="0" w:color="auto"/>
      </w:divBdr>
    </w:div>
    <w:div w:id="279731219">
      <w:bodyDiv w:val="1"/>
      <w:marLeft w:val="0"/>
      <w:marRight w:val="0"/>
      <w:marTop w:val="0"/>
      <w:marBottom w:val="0"/>
      <w:divBdr>
        <w:top w:val="none" w:sz="0" w:space="0" w:color="auto"/>
        <w:left w:val="none" w:sz="0" w:space="0" w:color="auto"/>
        <w:bottom w:val="none" w:sz="0" w:space="0" w:color="auto"/>
        <w:right w:val="none" w:sz="0" w:space="0" w:color="auto"/>
      </w:divBdr>
    </w:div>
    <w:div w:id="281810066">
      <w:bodyDiv w:val="1"/>
      <w:marLeft w:val="0"/>
      <w:marRight w:val="0"/>
      <w:marTop w:val="0"/>
      <w:marBottom w:val="0"/>
      <w:divBdr>
        <w:top w:val="none" w:sz="0" w:space="0" w:color="auto"/>
        <w:left w:val="none" w:sz="0" w:space="0" w:color="auto"/>
        <w:bottom w:val="none" w:sz="0" w:space="0" w:color="auto"/>
        <w:right w:val="none" w:sz="0" w:space="0" w:color="auto"/>
      </w:divBdr>
    </w:div>
    <w:div w:id="299382953">
      <w:bodyDiv w:val="1"/>
      <w:marLeft w:val="0"/>
      <w:marRight w:val="0"/>
      <w:marTop w:val="0"/>
      <w:marBottom w:val="0"/>
      <w:divBdr>
        <w:top w:val="none" w:sz="0" w:space="0" w:color="auto"/>
        <w:left w:val="none" w:sz="0" w:space="0" w:color="auto"/>
        <w:bottom w:val="none" w:sz="0" w:space="0" w:color="auto"/>
        <w:right w:val="none" w:sz="0" w:space="0" w:color="auto"/>
      </w:divBdr>
    </w:div>
    <w:div w:id="312679844">
      <w:bodyDiv w:val="1"/>
      <w:marLeft w:val="0"/>
      <w:marRight w:val="0"/>
      <w:marTop w:val="0"/>
      <w:marBottom w:val="0"/>
      <w:divBdr>
        <w:top w:val="none" w:sz="0" w:space="0" w:color="auto"/>
        <w:left w:val="none" w:sz="0" w:space="0" w:color="auto"/>
        <w:bottom w:val="none" w:sz="0" w:space="0" w:color="auto"/>
        <w:right w:val="none" w:sz="0" w:space="0" w:color="auto"/>
      </w:divBdr>
    </w:div>
    <w:div w:id="333921531">
      <w:bodyDiv w:val="1"/>
      <w:marLeft w:val="0"/>
      <w:marRight w:val="0"/>
      <w:marTop w:val="0"/>
      <w:marBottom w:val="0"/>
      <w:divBdr>
        <w:top w:val="none" w:sz="0" w:space="0" w:color="auto"/>
        <w:left w:val="none" w:sz="0" w:space="0" w:color="auto"/>
        <w:bottom w:val="none" w:sz="0" w:space="0" w:color="auto"/>
        <w:right w:val="none" w:sz="0" w:space="0" w:color="auto"/>
      </w:divBdr>
    </w:div>
    <w:div w:id="350566499">
      <w:bodyDiv w:val="1"/>
      <w:marLeft w:val="0"/>
      <w:marRight w:val="0"/>
      <w:marTop w:val="0"/>
      <w:marBottom w:val="0"/>
      <w:divBdr>
        <w:top w:val="none" w:sz="0" w:space="0" w:color="auto"/>
        <w:left w:val="none" w:sz="0" w:space="0" w:color="auto"/>
        <w:bottom w:val="none" w:sz="0" w:space="0" w:color="auto"/>
        <w:right w:val="none" w:sz="0" w:space="0" w:color="auto"/>
      </w:divBdr>
    </w:div>
    <w:div w:id="354306756">
      <w:bodyDiv w:val="1"/>
      <w:marLeft w:val="0"/>
      <w:marRight w:val="0"/>
      <w:marTop w:val="0"/>
      <w:marBottom w:val="0"/>
      <w:divBdr>
        <w:top w:val="none" w:sz="0" w:space="0" w:color="auto"/>
        <w:left w:val="none" w:sz="0" w:space="0" w:color="auto"/>
        <w:bottom w:val="none" w:sz="0" w:space="0" w:color="auto"/>
        <w:right w:val="none" w:sz="0" w:space="0" w:color="auto"/>
      </w:divBdr>
    </w:div>
    <w:div w:id="371735341">
      <w:bodyDiv w:val="1"/>
      <w:marLeft w:val="0"/>
      <w:marRight w:val="0"/>
      <w:marTop w:val="0"/>
      <w:marBottom w:val="0"/>
      <w:divBdr>
        <w:top w:val="none" w:sz="0" w:space="0" w:color="auto"/>
        <w:left w:val="none" w:sz="0" w:space="0" w:color="auto"/>
        <w:bottom w:val="none" w:sz="0" w:space="0" w:color="auto"/>
        <w:right w:val="none" w:sz="0" w:space="0" w:color="auto"/>
      </w:divBdr>
    </w:div>
    <w:div w:id="408232130">
      <w:bodyDiv w:val="1"/>
      <w:marLeft w:val="0"/>
      <w:marRight w:val="0"/>
      <w:marTop w:val="0"/>
      <w:marBottom w:val="0"/>
      <w:divBdr>
        <w:top w:val="none" w:sz="0" w:space="0" w:color="auto"/>
        <w:left w:val="none" w:sz="0" w:space="0" w:color="auto"/>
        <w:bottom w:val="none" w:sz="0" w:space="0" w:color="auto"/>
        <w:right w:val="none" w:sz="0" w:space="0" w:color="auto"/>
      </w:divBdr>
    </w:div>
    <w:div w:id="441338527">
      <w:bodyDiv w:val="1"/>
      <w:marLeft w:val="0"/>
      <w:marRight w:val="0"/>
      <w:marTop w:val="0"/>
      <w:marBottom w:val="0"/>
      <w:divBdr>
        <w:top w:val="none" w:sz="0" w:space="0" w:color="auto"/>
        <w:left w:val="none" w:sz="0" w:space="0" w:color="auto"/>
        <w:bottom w:val="none" w:sz="0" w:space="0" w:color="auto"/>
        <w:right w:val="none" w:sz="0" w:space="0" w:color="auto"/>
      </w:divBdr>
    </w:div>
    <w:div w:id="457185061">
      <w:bodyDiv w:val="1"/>
      <w:marLeft w:val="0"/>
      <w:marRight w:val="0"/>
      <w:marTop w:val="0"/>
      <w:marBottom w:val="0"/>
      <w:divBdr>
        <w:top w:val="none" w:sz="0" w:space="0" w:color="auto"/>
        <w:left w:val="none" w:sz="0" w:space="0" w:color="auto"/>
        <w:bottom w:val="none" w:sz="0" w:space="0" w:color="auto"/>
        <w:right w:val="none" w:sz="0" w:space="0" w:color="auto"/>
      </w:divBdr>
    </w:div>
    <w:div w:id="457912437">
      <w:bodyDiv w:val="1"/>
      <w:marLeft w:val="0"/>
      <w:marRight w:val="0"/>
      <w:marTop w:val="0"/>
      <w:marBottom w:val="0"/>
      <w:divBdr>
        <w:top w:val="none" w:sz="0" w:space="0" w:color="auto"/>
        <w:left w:val="none" w:sz="0" w:space="0" w:color="auto"/>
        <w:bottom w:val="none" w:sz="0" w:space="0" w:color="auto"/>
        <w:right w:val="none" w:sz="0" w:space="0" w:color="auto"/>
      </w:divBdr>
    </w:div>
    <w:div w:id="461580817">
      <w:bodyDiv w:val="1"/>
      <w:marLeft w:val="0"/>
      <w:marRight w:val="0"/>
      <w:marTop w:val="0"/>
      <w:marBottom w:val="0"/>
      <w:divBdr>
        <w:top w:val="none" w:sz="0" w:space="0" w:color="auto"/>
        <w:left w:val="none" w:sz="0" w:space="0" w:color="auto"/>
        <w:bottom w:val="none" w:sz="0" w:space="0" w:color="auto"/>
        <w:right w:val="none" w:sz="0" w:space="0" w:color="auto"/>
      </w:divBdr>
    </w:div>
    <w:div w:id="483620987">
      <w:bodyDiv w:val="1"/>
      <w:marLeft w:val="0"/>
      <w:marRight w:val="0"/>
      <w:marTop w:val="0"/>
      <w:marBottom w:val="0"/>
      <w:divBdr>
        <w:top w:val="none" w:sz="0" w:space="0" w:color="auto"/>
        <w:left w:val="none" w:sz="0" w:space="0" w:color="auto"/>
        <w:bottom w:val="none" w:sz="0" w:space="0" w:color="auto"/>
        <w:right w:val="none" w:sz="0" w:space="0" w:color="auto"/>
      </w:divBdr>
    </w:div>
    <w:div w:id="486242046">
      <w:bodyDiv w:val="1"/>
      <w:marLeft w:val="0"/>
      <w:marRight w:val="0"/>
      <w:marTop w:val="0"/>
      <w:marBottom w:val="0"/>
      <w:divBdr>
        <w:top w:val="none" w:sz="0" w:space="0" w:color="auto"/>
        <w:left w:val="none" w:sz="0" w:space="0" w:color="auto"/>
        <w:bottom w:val="none" w:sz="0" w:space="0" w:color="auto"/>
        <w:right w:val="none" w:sz="0" w:space="0" w:color="auto"/>
      </w:divBdr>
    </w:div>
    <w:div w:id="490756986">
      <w:bodyDiv w:val="1"/>
      <w:marLeft w:val="0"/>
      <w:marRight w:val="0"/>
      <w:marTop w:val="0"/>
      <w:marBottom w:val="0"/>
      <w:divBdr>
        <w:top w:val="none" w:sz="0" w:space="0" w:color="auto"/>
        <w:left w:val="none" w:sz="0" w:space="0" w:color="auto"/>
        <w:bottom w:val="none" w:sz="0" w:space="0" w:color="auto"/>
        <w:right w:val="none" w:sz="0" w:space="0" w:color="auto"/>
      </w:divBdr>
    </w:div>
    <w:div w:id="494999052">
      <w:bodyDiv w:val="1"/>
      <w:marLeft w:val="0"/>
      <w:marRight w:val="0"/>
      <w:marTop w:val="0"/>
      <w:marBottom w:val="0"/>
      <w:divBdr>
        <w:top w:val="none" w:sz="0" w:space="0" w:color="auto"/>
        <w:left w:val="none" w:sz="0" w:space="0" w:color="auto"/>
        <w:bottom w:val="none" w:sz="0" w:space="0" w:color="auto"/>
        <w:right w:val="none" w:sz="0" w:space="0" w:color="auto"/>
      </w:divBdr>
    </w:div>
    <w:div w:id="502941078">
      <w:bodyDiv w:val="1"/>
      <w:marLeft w:val="0"/>
      <w:marRight w:val="0"/>
      <w:marTop w:val="0"/>
      <w:marBottom w:val="0"/>
      <w:divBdr>
        <w:top w:val="none" w:sz="0" w:space="0" w:color="auto"/>
        <w:left w:val="none" w:sz="0" w:space="0" w:color="auto"/>
        <w:bottom w:val="none" w:sz="0" w:space="0" w:color="auto"/>
        <w:right w:val="none" w:sz="0" w:space="0" w:color="auto"/>
      </w:divBdr>
    </w:div>
    <w:div w:id="511839031">
      <w:bodyDiv w:val="1"/>
      <w:marLeft w:val="0"/>
      <w:marRight w:val="0"/>
      <w:marTop w:val="0"/>
      <w:marBottom w:val="0"/>
      <w:divBdr>
        <w:top w:val="none" w:sz="0" w:space="0" w:color="auto"/>
        <w:left w:val="none" w:sz="0" w:space="0" w:color="auto"/>
        <w:bottom w:val="none" w:sz="0" w:space="0" w:color="auto"/>
        <w:right w:val="none" w:sz="0" w:space="0" w:color="auto"/>
      </w:divBdr>
    </w:div>
    <w:div w:id="512689772">
      <w:bodyDiv w:val="1"/>
      <w:marLeft w:val="0"/>
      <w:marRight w:val="0"/>
      <w:marTop w:val="0"/>
      <w:marBottom w:val="0"/>
      <w:divBdr>
        <w:top w:val="none" w:sz="0" w:space="0" w:color="auto"/>
        <w:left w:val="none" w:sz="0" w:space="0" w:color="auto"/>
        <w:bottom w:val="none" w:sz="0" w:space="0" w:color="auto"/>
        <w:right w:val="none" w:sz="0" w:space="0" w:color="auto"/>
      </w:divBdr>
    </w:div>
    <w:div w:id="534847726">
      <w:bodyDiv w:val="1"/>
      <w:marLeft w:val="0"/>
      <w:marRight w:val="0"/>
      <w:marTop w:val="0"/>
      <w:marBottom w:val="0"/>
      <w:divBdr>
        <w:top w:val="none" w:sz="0" w:space="0" w:color="auto"/>
        <w:left w:val="none" w:sz="0" w:space="0" w:color="auto"/>
        <w:bottom w:val="none" w:sz="0" w:space="0" w:color="auto"/>
        <w:right w:val="none" w:sz="0" w:space="0" w:color="auto"/>
      </w:divBdr>
    </w:div>
    <w:div w:id="535697926">
      <w:bodyDiv w:val="1"/>
      <w:marLeft w:val="0"/>
      <w:marRight w:val="0"/>
      <w:marTop w:val="0"/>
      <w:marBottom w:val="0"/>
      <w:divBdr>
        <w:top w:val="none" w:sz="0" w:space="0" w:color="auto"/>
        <w:left w:val="none" w:sz="0" w:space="0" w:color="auto"/>
        <w:bottom w:val="none" w:sz="0" w:space="0" w:color="auto"/>
        <w:right w:val="none" w:sz="0" w:space="0" w:color="auto"/>
      </w:divBdr>
    </w:div>
    <w:div w:id="549615204">
      <w:bodyDiv w:val="1"/>
      <w:marLeft w:val="0"/>
      <w:marRight w:val="0"/>
      <w:marTop w:val="0"/>
      <w:marBottom w:val="0"/>
      <w:divBdr>
        <w:top w:val="none" w:sz="0" w:space="0" w:color="auto"/>
        <w:left w:val="none" w:sz="0" w:space="0" w:color="auto"/>
        <w:bottom w:val="none" w:sz="0" w:space="0" w:color="auto"/>
        <w:right w:val="none" w:sz="0" w:space="0" w:color="auto"/>
      </w:divBdr>
    </w:div>
    <w:div w:id="550001893">
      <w:bodyDiv w:val="1"/>
      <w:marLeft w:val="0"/>
      <w:marRight w:val="0"/>
      <w:marTop w:val="0"/>
      <w:marBottom w:val="0"/>
      <w:divBdr>
        <w:top w:val="none" w:sz="0" w:space="0" w:color="auto"/>
        <w:left w:val="none" w:sz="0" w:space="0" w:color="auto"/>
        <w:bottom w:val="none" w:sz="0" w:space="0" w:color="auto"/>
        <w:right w:val="none" w:sz="0" w:space="0" w:color="auto"/>
      </w:divBdr>
    </w:div>
    <w:div w:id="551307439">
      <w:bodyDiv w:val="1"/>
      <w:marLeft w:val="0"/>
      <w:marRight w:val="0"/>
      <w:marTop w:val="0"/>
      <w:marBottom w:val="0"/>
      <w:divBdr>
        <w:top w:val="none" w:sz="0" w:space="0" w:color="auto"/>
        <w:left w:val="none" w:sz="0" w:space="0" w:color="auto"/>
        <w:bottom w:val="none" w:sz="0" w:space="0" w:color="auto"/>
        <w:right w:val="none" w:sz="0" w:space="0" w:color="auto"/>
      </w:divBdr>
    </w:div>
    <w:div w:id="571237656">
      <w:bodyDiv w:val="1"/>
      <w:marLeft w:val="0"/>
      <w:marRight w:val="0"/>
      <w:marTop w:val="0"/>
      <w:marBottom w:val="0"/>
      <w:divBdr>
        <w:top w:val="none" w:sz="0" w:space="0" w:color="auto"/>
        <w:left w:val="none" w:sz="0" w:space="0" w:color="auto"/>
        <w:bottom w:val="none" w:sz="0" w:space="0" w:color="auto"/>
        <w:right w:val="none" w:sz="0" w:space="0" w:color="auto"/>
      </w:divBdr>
    </w:div>
    <w:div w:id="593364295">
      <w:bodyDiv w:val="1"/>
      <w:marLeft w:val="0"/>
      <w:marRight w:val="0"/>
      <w:marTop w:val="0"/>
      <w:marBottom w:val="0"/>
      <w:divBdr>
        <w:top w:val="none" w:sz="0" w:space="0" w:color="auto"/>
        <w:left w:val="none" w:sz="0" w:space="0" w:color="auto"/>
        <w:bottom w:val="none" w:sz="0" w:space="0" w:color="auto"/>
        <w:right w:val="none" w:sz="0" w:space="0" w:color="auto"/>
      </w:divBdr>
    </w:div>
    <w:div w:id="604729878">
      <w:bodyDiv w:val="1"/>
      <w:marLeft w:val="0"/>
      <w:marRight w:val="0"/>
      <w:marTop w:val="0"/>
      <w:marBottom w:val="0"/>
      <w:divBdr>
        <w:top w:val="none" w:sz="0" w:space="0" w:color="auto"/>
        <w:left w:val="none" w:sz="0" w:space="0" w:color="auto"/>
        <w:bottom w:val="none" w:sz="0" w:space="0" w:color="auto"/>
        <w:right w:val="none" w:sz="0" w:space="0" w:color="auto"/>
      </w:divBdr>
    </w:div>
    <w:div w:id="606816629">
      <w:bodyDiv w:val="1"/>
      <w:marLeft w:val="0"/>
      <w:marRight w:val="0"/>
      <w:marTop w:val="0"/>
      <w:marBottom w:val="0"/>
      <w:divBdr>
        <w:top w:val="none" w:sz="0" w:space="0" w:color="auto"/>
        <w:left w:val="none" w:sz="0" w:space="0" w:color="auto"/>
        <w:bottom w:val="none" w:sz="0" w:space="0" w:color="auto"/>
        <w:right w:val="none" w:sz="0" w:space="0" w:color="auto"/>
      </w:divBdr>
    </w:div>
    <w:div w:id="641279089">
      <w:bodyDiv w:val="1"/>
      <w:marLeft w:val="0"/>
      <w:marRight w:val="0"/>
      <w:marTop w:val="0"/>
      <w:marBottom w:val="0"/>
      <w:divBdr>
        <w:top w:val="none" w:sz="0" w:space="0" w:color="auto"/>
        <w:left w:val="none" w:sz="0" w:space="0" w:color="auto"/>
        <w:bottom w:val="none" w:sz="0" w:space="0" w:color="auto"/>
        <w:right w:val="none" w:sz="0" w:space="0" w:color="auto"/>
      </w:divBdr>
    </w:div>
    <w:div w:id="649334739">
      <w:bodyDiv w:val="1"/>
      <w:marLeft w:val="0"/>
      <w:marRight w:val="0"/>
      <w:marTop w:val="0"/>
      <w:marBottom w:val="0"/>
      <w:divBdr>
        <w:top w:val="none" w:sz="0" w:space="0" w:color="auto"/>
        <w:left w:val="none" w:sz="0" w:space="0" w:color="auto"/>
        <w:bottom w:val="none" w:sz="0" w:space="0" w:color="auto"/>
        <w:right w:val="none" w:sz="0" w:space="0" w:color="auto"/>
      </w:divBdr>
    </w:div>
    <w:div w:id="656348615">
      <w:bodyDiv w:val="1"/>
      <w:marLeft w:val="0"/>
      <w:marRight w:val="0"/>
      <w:marTop w:val="0"/>
      <w:marBottom w:val="0"/>
      <w:divBdr>
        <w:top w:val="none" w:sz="0" w:space="0" w:color="auto"/>
        <w:left w:val="none" w:sz="0" w:space="0" w:color="auto"/>
        <w:bottom w:val="none" w:sz="0" w:space="0" w:color="auto"/>
        <w:right w:val="none" w:sz="0" w:space="0" w:color="auto"/>
      </w:divBdr>
    </w:div>
    <w:div w:id="656880760">
      <w:bodyDiv w:val="1"/>
      <w:marLeft w:val="0"/>
      <w:marRight w:val="0"/>
      <w:marTop w:val="0"/>
      <w:marBottom w:val="0"/>
      <w:divBdr>
        <w:top w:val="none" w:sz="0" w:space="0" w:color="auto"/>
        <w:left w:val="none" w:sz="0" w:space="0" w:color="auto"/>
        <w:bottom w:val="none" w:sz="0" w:space="0" w:color="auto"/>
        <w:right w:val="none" w:sz="0" w:space="0" w:color="auto"/>
      </w:divBdr>
    </w:div>
    <w:div w:id="665016153">
      <w:bodyDiv w:val="1"/>
      <w:marLeft w:val="0"/>
      <w:marRight w:val="0"/>
      <w:marTop w:val="0"/>
      <w:marBottom w:val="0"/>
      <w:divBdr>
        <w:top w:val="none" w:sz="0" w:space="0" w:color="auto"/>
        <w:left w:val="none" w:sz="0" w:space="0" w:color="auto"/>
        <w:bottom w:val="none" w:sz="0" w:space="0" w:color="auto"/>
        <w:right w:val="none" w:sz="0" w:space="0" w:color="auto"/>
      </w:divBdr>
    </w:div>
    <w:div w:id="669328291">
      <w:bodyDiv w:val="1"/>
      <w:marLeft w:val="0"/>
      <w:marRight w:val="0"/>
      <w:marTop w:val="0"/>
      <w:marBottom w:val="0"/>
      <w:divBdr>
        <w:top w:val="none" w:sz="0" w:space="0" w:color="auto"/>
        <w:left w:val="none" w:sz="0" w:space="0" w:color="auto"/>
        <w:bottom w:val="none" w:sz="0" w:space="0" w:color="auto"/>
        <w:right w:val="none" w:sz="0" w:space="0" w:color="auto"/>
      </w:divBdr>
    </w:div>
    <w:div w:id="670184238">
      <w:bodyDiv w:val="1"/>
      <w:marLeft w:val="0"/>
      <w:marRight w:val="0"/>
      <w:marTop w:val="0"/>
      <w:marBottom w:val="0"/>
      <w:divBdr>
        <w:top w:val="none" w:sz="0" w:space="0" w:color="auto"/>
        <w:left w:val="none" w:sz="0" w:space="0" w:color="auto"/>
        <w:bottom w:val="none" w:sz="0" w:space="0" w:color="auto"/>
        <w:right w:val="none" w:sz="0" w:space="0" w:color="auto"/>
      </w:divBdr>
    </w:div>
    <w:div w:id="674461396">
      <w:bodyDiv w:val="1"/>
      <w:marLeft w:val="0"/>
      <w:marRight w:val="0"/>
      <w:marTop w:val="0"/>
      <w:marBottom w:val="0"/>
      <w:divBdr>
        <w:top w:val="none" w:sz="0" w:space="0" w:color="auto"/>
        <w:left w:val="none" w:sz="0" w:space="0" w:color="auto"/>
        <w:bottom w:val="none" w:sz="0" w:space="0" w:color="auto"/>
        <w:right w:val="none" w:sz="0" w:space="0" w:color="auto"/>
      </w:divBdr>
    </w:div>
    <w:div w:id="682778839">
      <w:bodyDiv w:val="1"/>
      <w:marLeft w:val="0"/>
      <w:marRight w:val="0"/>
      <w:marTop w:val="0"/>
      <w:marBottom w:val="0"/>
      <w:divBdr>
        <w:top w:val="none" w:sz="0" w:space="0" w:color="auto"/>
        <w:left w:val="none" w:sz="0" w:space="0" w:color="auto"/>
        <w:bottom w:val="none" w:sz="0" w:space="0" w:color="auto"/>
        <w:right w:val="none" w:sz="0" w:space="0" w:color="auto"/>
      </w:divBdr>
      <w:divsChild>
        <w:div w:id="1832720778">
          <w:marLeft w:val="0"/>
          <w:marRight w:val="0"/>
          <w:marTop w:val="0"/>
          <w:marBottom w:val="0"/>
          <w:divBdr>
            <w:top w:val="none" w:sz="0" w:space="0" w:color="auto"/>
            <w:left w:val="none" w:sz="0" w:space="0" w:color="auto"/>
            <w:bottom w:val="none" w:sz="0" w:space="0" w:color="auto"/>
            <w:right w:val="none" w:sz="0" w:space="0" w:color="auto"/>
          </w:divBdr>
        </w:div>
        <w:div w:id="1594506129">
          <w:marLeft w:val="0"/>
          <w:marRight w:val="0"/>
          <w:marTop w:val="0"/>
          <w:marBottom w:val="0"/>
          <w:divBdr>
            <w:top w:val="none" w:sz="0" w:space="0" w:color="auto"/>
            <w:left w:val="none" w:sz="0" w:space="0" w:color="auto"/>
            <w:bottom w:val="none" w:sz="0" w:space="0" w:color="auto"/>
            <w:right w:val="none" w:sz="0" w:space="0" w:color="auto"/>
          </w:divBdr>
        </w:div>
      </w:divsChild>
    </w:div>
    <w:div w:id="713391246">
      <w:bodyDiv w:val="1"/>
      <w:marLeft w:val="0"/>
      <w:marRight w:val="0"/>
      <w:marTop w:val="0"/>
      <w:marBottom w:val="0"/>
      <w:divBdr>
        <w:top w:val="none" w:sz="0" w:space="0" w:color="auto"/>
        <w:left w:val="none" w:sz="0" w:space="0" w:color="auto"/>
        <w:bottom w:val="none" w:sz="0" w:space="0" w:color="auto"/>
        <w:right w:val="none" w:sz="0" w:space="0" w:color="auto"/>
      </w:divBdr>
    </w:div>
    <w:div w:id="714427186">
      <w:bodyDiv w:val="1"/>
      <w:marLeft w:val="0"/>
      <w:marRight w:val="0"/>
      <w:marTop w:val="0"/>
      <w:marBottom w:val="0"/>
      <w:divBdr>
        <w:top w:val="none" w:sz="0" w:space="0" w:color="auto"/>
        <w:left w:val="none" w:sz="0" w:space="0" w:color="auto"/>
        <w:bottom w:val="none" w:sz="0" w:space="0" w:color="auto"/>
        <w:right w:val="none" w:sz="0" w:space="0" w:color="auto"/>
      </w:divBdr>
    </w:div>
    <w:div w:id="732436288">
      <w:bodyDiv w:val="1"/>
      <w:marLeft w:val="0"/>
      <w:marRight w:val="0"/>
      <w:marTop w:val="0"/>
      <w:marBottom w:val="0"/>
      <w:divBdr>
        <w:top w:val="none" w:sz="0" w:space="0" w:color="auto"/>
        <w:left w:val="none" w:sz="0" w:space="0" w:color="auto"/>
        <w:bottom w:val="none" w:sz="0" w:space="0" w:color="auto"/>
        <w:right w:val="none" w:sz="0" w:space="0" w:color="auto"/>
      </w:divBdr>
    </w:div>
    <w:div w:id="732965463">
      <w:bodyDiv w:val="1"/>
      <w:marLeft w:val="0"/>
      <w:marRight w:val="0"/>
      <w:marTop w:val="0"/>
      <w:marBottom w:val="0"/>
      <w:divBdr>
        <w:top w:val="none" w:sz="0" w:space="0" w:color="auto"/>
        <w:left w:val="none" w:sz="0" w:space="0" w:color="auto"/>
        <w:bottom w:val="none" w:sz="0" w:space="0" w:color="auto"/>
        <w:right w:val="none" w:sz="0" w:space="0" w:color="auto"/>
      </w:divBdr>
    </w:div>
    <w:div w:id="761681029">
      <w:bodyDiv w:val="1"/>
      <w:marLeft w:val="0"/>
      <w:marRight w:val="0"/>
      <w:marTop w:val="0"/>
      <w:marBottom w:val="0"/>
      <w:divBdr>
        <w:top w:val="none" w:sz="0" w:space="0" w:color="auto"/>
        <w:left w:val="none" w:sz="0" w:space="0" w:color="auto"/>
        <w:bottom w:val="none" w:sz="0" w:space="0" w:color="auto"/>
        <w:right w:val="none" w:sz="0" w:space="0" w:color="auto"/>
      </w:divBdr>
    </w:div>
    <w:div w:id="765613980">
      <w:bodyDiv w:val="1"/>
      <w:marLeft w:val="0"/>
      <w:marRight w:val="0"/>
      <w:marTop w:val="0"/>
      <w:marBottom w:val="0"/>
      <w:divBdr>
        <w:top w:val="none" w:sz="0" w:space="0" w:color="auto"/>
        <w:left w:val="none" w:sz="0" w:space="0" w:color="auto"/>
        <w:bottom w:val="none" w:sz="0" w:space="0" w:color="auto"/>
        <w:right w:val="none" w:sz="0" w:space="0" w:color="auto"/>
      </w:divBdr>
    </w:div>
    <w:div w:id="778597917">
      <w:bodyDiv w:val="1"/>
      <w:marLeft w:val="0"/>
      <w:marRight w:val="0"/>
      <w:marTop w:val="0"/>
      <w:marBottom w:val="0"/>
      <w:divBdr>
        <w:top w:val="none" w:sz="0" w:space="0" w:color="auto"/>
        <w:left w:val="none" w:sz="0" w:space="0" w:color="auto"/>
        <w:bottom w:val="none" w:sz="0" w:space="0" w:color="auto"/>
        <w:right w:val="none" w:sz="0" w:space="0" w:color="auto"/>
      </w:divBdr>
    </w:div>
    <w:div w:id="778985588">
      <w:bodyDiv w:val="1"/>
      <w:marLeft w:val="0"/>
      <w:marRight w:val="0"/>
      <w:marTop w:val="0"/>
      <w:marBottom w:val="0"/>
      <w:divBdr>
        <w:top w:val="none" w:sz="0" w:space="0" w:color="auto"/>
        <w:left w:val="none" w:sz="0" w:space="0" w:color="auto"/>
        <w:bottom w:val="none" w:sz="0" w:space="0" w:color="auto"/>
        <w:right w:val="none" w:sz="0" w:space="0" w:color="auto"/>
      </w:divBdr>
    </w:div>
    <w:div w:id="799105797">
      <w:bodyDiv w:val="1"/>
      <w:marLeft w:val="0"/>
      <w:marRight w:val="0"/>
      <w:marTop w:val="0"/>
      <w:marBottom w:val="0"/>
      <w:divBdr>
        <w:top w:val="none" w:sz="0" w:space="0" w:color="auto"/>
        <w:left w:val="none" w:sz="0" w:space="0" w:color="auto"/>
        <w:bottom w:val="none" w:sz="0" w:space="0" w:color="auto"/>
        <w:right w:val="none" w:sz="0" w:space="0" w:color="auto"/>
      </w:divBdr>
    </w:div>
    <w:div w:id="802311125">
      <w:bodyDiv w:val="1"/>
      <w:marLeft w:val="0"/>
      <w:marRight w:val="0"/>
      <w:marTop w:val="0"/>
      <w:marBottom w:val="0"/>
      <w:divBdr>
        <w:top w:val="none" w:sz="0" w:space="0" w:color="auto"/>
        <w:left w:val="none" w:sz="0" w:space="0" w:color="auto"/>
        <w:bottom w:val="none" w:sz="0" w:space="0" w:color="auto"/>
        <w:right w:val="none" w:sz="0" w:space="0" w:color="auto"/>
      </w:divBdr>
    </w:div>
    <w:div w:id="804392982">
      <w:bodyDiv w:val="1"/>
      <w:marLeft w:val="0"/>
      <w:marRight w:val="0"/>
      <w:marTop w:val="0"/>
      <w:marBottom w:val="0"/>
      <w:divBdr>
        <w:top w:val="none" w:sz="0" w:space="0" w:color="auto"/>
        <w:left w:val="none" w:sz="0" w:space="0" w:color="auto"/>
        <w:bottom w:val="none" w:sz="0" w:space="0" w:color="auto"/>
        <w:right w:val="none" w:sz="0" w:space="0" w:color="auto"/>
      </w:divBdr>
    </w:div>
    <w:div w:id="805320911">
      <w:bodyDiv w:val="1"/>
      <w:marLeft w:val="0"/>
      <w:marRight w:val="0"/>
      <w:marTop w:val="0"/>
      <w:marBottom w:val="0"/>
      <w:divBdr>
        <w:top w:val="none" w:sz="0" w:space="0" w:color="auto"/>
        <w:left w:val="none" w:sz="0" w:space="0" w:color="auto"/>
        <w:bottom w:val="none" w:sz="0" w:space="0" w:color="auto"/>
        <w:right w:val="none" w:sz="0" w:space="0" w:color="auto"/>
      </w:divBdr>
    </w:div>
    <w:div w:id="829294369">
      <w:bodyDiv w:val="1"/>
      <w:marLeft w:val="0"/>
      <w:marRight w:val="0"/>
      <w:marTop w:val="0"/>
      <w:marBottom w:val="0"/>
      <w:divBdr>
        <w:top w:val="none" w:sz="0" w:space="0" w:color="auto"/>
        <w:left w:val="none" w:sz="0" w:space="0" w:color="auto"/>
        <w:bottom w:val="none" w:sz="0" w:space="0" w:color="auto"/>
        <w:right w:val="none" w:sz="0" w:space="0" w:color="auto"/>
      </w:divBdr>
    </w:div>
    <w:div w:id="837576011">
      <w:bodyDiv w:val="1"/>
      <w:marLeft w:val="0"/>
      <w:marRight w:val="0"/>
      <w:marTop w:val="0"/>
      <w:marBottom w:val="0"/>
      <w:divBdr>
        <w:top w:val="none" w:sz="0" w:space="0" w:color="auto"/>
        <w:left w:val="none" w:sz="0" w:space="0" w:color="auto"/>
        <w:bottom w:val="none" w:sz="0" w:space="0" w:color="auto"/>
        <w:right w:val="none" w:sz="0" w:space="0" w:color="auto"/>
      </w:divBdr>
    </w:div>
    <w:div w:id="845486430">
      <w:bodyDiv w:val="1"/>
      <w:marLeft w:val="0"/>
      <w:marRight w:val="0"/>
      <w:marTop w:val="0"/>
      <w:marBottom w:val="0"/>
      <w:divBdr>
        <w:top w:val="none" w:sz="0" w:space="0" w:color="auto"/>
        <w:left w:val="none" w:sz="0" w:space="0" w:color="auto"/>
        <w:bottom w:val="none" w:sz="0" w:space="0" w:color="auto"/>
        <w:right w:val="none" w:sz="0" w:space="0" w:color="auto"/>
      </w:divBdr>
    </w:div>
    <w:div w:id="850994114">
      <w:bodyDiv w:val="1"/>
      <w:marLeft w:val="0"/>
      <w:marRight w:val="0"/>
      <w:marTop w:val="0"/>
      <w:marBottom w:val="0"/>
      <w:divBdr>
        <w:top w:val="none" w:sz="0" w:space="0" w:color="auto"/>
        <w:left w:val="none" w:sz="0" w:space="0" w:color="auto"/>
        <w:bottom w:val="none" w:sz="0" w:space="0" w:color="auto"/>
        <w:right w:val="none" w:sz="0" w:space="0" w:color="auto"/>
      </w:divBdr>
    </w:div>
    <w:div w:id="854148357">
      <w:bodyDiv w:val="1"/>
      <w:marLeft w:val="0"/>
      <w:marRight w:val="0"/>
      <w:marTop w:val="0"/>
      <w:marBottom w:val="0"/>
      <w:divBdr>
        <w:top w:val="none" w:sz="0" w:space="0" w:color="auto"/>
        <w:left w:val="none" w:sz="0" w:space="0" w:color="auto"/>
        <w:bottom w:val="none" w:sz="0" w:space="0" w:color="auto"/>
        <w:right w:val="none" w:sz="0" w:space="0" w:color="auto"/>
      </w:divBdr>
    </w:div>
    <w:div w:id="892472982">
      <w:bodyDiv w:val="1"/>
      <w:marLeft w:val="0"/>
      <w:marRight w:val="0"/>
      <w:marTop w:val="0"/>
      <w:marBottom w:val="0"/>
      <w:divBdr>
        <w:top w:val="none" w:sz="0" w:space="0" w:color="auto"/>
        <w:left w:val="none" w:sz="0" w:space="0" w:color="auto"/>
        <w:bottom w:val="none" w:sz="0" w:space="0" w:color="auto"/>
        <w:right w:val="none" w:sz="0" w:space="0" w:color="auto"/>
      </w:divBdr>
    </w:div>
    <w:div w:id="893464155">
      <w:bodyDiv w:val="1"/>
      <w:marLeft w:val="0"/>
      <w:marRight w:val="0"/>
      <w:marTop w:val="0"/>
      <w:marBottom w:val="0"/>
      <w:divBdr>
        <w:top w:val="none" w:sz="0" w:space="0" w:color="auto"/>
        <w:left w:val="none" w:sz="0" w:space="0" w:color="auto"/>
        <w:bottom w:val="none" w:sz="0" w:space="0" w:color="auto"/>
        <w:right w:val="none" w:sz="0" w:space="0" w:color="auto"/>
      </w:divBdr>
    </w:div>
    <w:div w:id="894972078">
      <w:bodyDiv w:val="1"/>
      <w:marLeft w:val="0"/>
      <w:marRight w:val="0"/>
      <w:marTop w:val="0"/>
      <w:marBottom w:val="0"/>
      <w:divBdr>
        <w:top w:val="none" w:sz="0" w:space="0" w:color="auto"/>
        <w:left w:val="none" w:sz="0" w:space="0" w:color="auto"/>
        <w:bottom w:val="none" w:sz="0" w:space="0" w:color="auto"/>
        <w:right w:val="none" w:sz="0" w:space="0" w:color="auto"/>
      </w:divBdr>
    </w:div>
    <w:div w:id="915088221">
      <w:bodyDiv w:val="1"/>
      <w:marLeft w:val="0"/>
      <w:marRight w:val="0"/>
      <w:marTop w:val="0"/>
      <w:marBottom w:val="0"/>
      <w:divBdr>
        <w:top w:val="none" w:sz="0" w:space="0" w:color="auto"/>
        <w:left w:val="none" w:sz="0" w:space="0" w:color="auto"/>
        <w:bottom w:val="none" w:sz="0" w:space="0" w:color="auto"/>
        <w:right w:val="none" w:sz="0" w:space="0" w:color="auto"/>
      </w:divBdr>
    </w:div>
    <w:div w:id="930940000">
      <w:bodyDiv w:val="1"/>
      <w:marLeft w:val="0"/>
      <w:marRight w:val="0"/>
      <w:marTop w:val="0"/>
      <w:marBottom w:val="0"/>
      <w:divBdr>
        <w:top w:val="none" w:sz="0" w:space="0" w:color="auto"/>
        <w:left w:val="none" w:sz="0" w:space="0" w:color="auto"/>
        <w:bottom w:val="none" w:sz="0" w:space="0" w:color="auto"/>
        <w:right w:val="none" w:sz="0" w:space="0" w:color="auto"/>
      </w:divBdr>
    </w:div>
    <w:div w:id="934485524">
      <w:bodyDiv w:val="1"/>
      <w:marLeft w:val="0"/>
      <w:marRight w:val="0"/>
      <w:marTop w:val="0"/>
      <w:marBottom w:val="0"/>
      <w:divBdr>
        <w:top w:val="none" w:sz="0" w:space="0" w:color="auto"/>
        <w:left w:val="none" w:sz="0" w:space="0" w:color="auto"/>
        <w:bottom w:val="none" w:sz="0" w:space="0" w:color="auto"/>
        <w:right w:val="none" w:sz="0" w:space="0" w:color="auto"/>
      </w:divBdr>
    </w:div>
    <w:div w:id="958344235">
      <w:bodyDiv w:val="1"/>
      <w:marLeft w:val="0"/>
      <w:marRight w:val="0"/>
      <w:marTop w:val="0"/>
      <w:marBottom w:val="0"/>
      <w:divBdr>
        <w:top w:val="none" w:sz="0" w:space="0" w:color="auto"/>
        <w:left w:val="none" w:sz="0" w:space="0" w:color="auto"/>
        <w:bottom w:val="none" w:sz="0" w:space="0" w:color="auto"/>
        <w:right w:val="none" w:sz="0" w:space="0" w:color="auto"/>
      </w:divBdr>
    </w:div>
    <w:div w:id="966819014">
      <w:bodyDiv w:val="1"/>
      <w:marLeft w:val="0"/>
      <w:marRight w:val="0"/>
      <w:marTop w:val="0"/>
      <w:marBottom w:val="0"/>
      <w:divBdr>
        <w:top w:val="none" w:sz="0" w:space="0" w:color="auto"/>
        <w:left w:val="none" w:sz="0" w:space="0" w:color="auto"/>
        <w:bottom w:val="none" w:sz="0" w:space="0" w:color="auto"/>
        <w:right w:val="none" w:sz="0" w:space="0" w:color="auto"/>
      </w:divBdr>
    </w:div>
    <w:div w:id="983775659">
      <w:bodyDiv w:val="1"/>
      <w:marLeft w:val="0"/>
      <w:marRight w:val="0"/>
      <w:marTop w:val="0"/>
      <w:marBottom w:val="0"/>
      <w:divBdr>
        <w:top w:val="none" w:sz="0" w:space="0" w:color="auto"/>
        <w:left w:val="none" w:sz="0" w:space="0" w:color="auto"/>
        <w:bottom w:val="none" w:sz="0" w:space="0" w:color="auto"/>
        <w:right w:val="none" w:sz="0" w:space="0" w:color="auto"/>
      </w:divBdr>
    </w:div>
    <w:div w:id="998925748">
      <w:bodyDiv w:val="1"/>
      <w:marLeft w:val="0"/>
      <w:marRight w:val="0"/>
      <w:marTop w:val="0"/>
      <w:marBottom w:val="0"/>
      <w:divBdr>
        <w:top w:val="none" w:sz="0" w:space="0" w:color="auto"/>
        <w:left w:val="none" w:sz="0" w:space="0" w:color="auto"/>
        <w:bottom w:val="none" w:sz="0" w:space="0" w:color="auto"/>
        <w:right w:val="none" w:sz="0" w:space="0" w:color="auto"/>
      </w:divBdr>
    </w:div>
    <w:div w:id="1008872296">
      <w:bodyDiv w:val="1"/>
      <w:marLeft w:val="0"/>
      <w:marRight w:val="0"/>
      <w:marTop w:val="0"/>
      <w:marBottom w:val="0"/>
      <w:divBdr>
        <w:top w:val="none" w:sz="0" w:space="0" w:color="auto"/>
        <w:left w:val="none" w:sz="0" w:space="0" w:color="auto"/>
        <w:bottom w:val="none" w:sz="0" w:space="0" w:color="auto"/>
        <w:right w:val="none" w:sz="0" w:space="0" w:color="auto"/>
      </w:divBdr>
    </w:div>
    <w:div w:id="1013532619">
      <w:bodyDiv w:val="1"/>
      <w:marLeft w:val="0"/>
      <w:marRight w:val="0"/>
      <w:marTop w:val="0"/>
      <w:marBottom w:val="0"/>
      <w:divBdr>
        <w:top w:val="none" w:sz="0" w:space="0" w:color="auto"/>
        <w:left w:val="none" w:sz="0" w:space="0" w:color="auto"/>
        <w:bottom w:val="none" w:sz="0" w:space="0" w:color="auto"/>
        <w:right w:val="none" w:sz="0" w:space="0" w:color="auto"/>
      </w:divBdr>
    </w:div>
    <w:div w:id="1016736544">
      <w:bodyDiv w:val="1"/>
      <w:marLeft w:val="0"/>
      <w:marRight w:val="0"/>
      <w:marTop w:val="0"/>
      <w:marBottom w:val="0"/>
      <w:divBdr>
        <w:top w:val="none" w:sz="0" w:space="0" w:color="auto"/>
        <w:left w:val="none" w:sz="0" w:space="0" w:color="auto"/>
        <w:bottom w:val="none" w:sz="0" w:space="0" w:color="auto"/>
        <w:right w:val="none" w:sz="0" w:space="0" w:color="auto"/>
      </w:divBdr>
    </w:div>
    <w:div w:id="1017002120">
      <w:bodyDiv w:val="1"/>
      <w:marLeft w:val="0"/>
      <w:marRight w:val="0"/>
      <w:marTop w:val="0"/>
      <w:marBottom w:val="0"/>
      <w:divBdr>
        <w:top w:val="none" w:sz="0" w:space="0" w:color="auto"/>
        <w:left w:val="none" w:sz="0" w:space="0" w:color="auto"/>
        <w:bottom w:val="none" w:sz="0" w:space="0" w:color="auto"/>
        <w:right w:val="none" w:sz="0" w:space="0" w:color="auto"/>
      </w:divBdr>
    </w:div>
    <w:div w:id="1017730090">
      <w:bodyDiv w:val="1"/>
      <w:marLeft w:val="0"/>
      <w:marRight w:val="0"/>
      <w:marTop w:val="0"/>
      <w:marBottom w:val="0"/>
      <w:divBdr>
        <w:top w:val="none" w:sz="0" w:space="0" w:color="auto"/>
        <w:left w:val="none" w:sz="0" w:space="0" w:color="auto"/>
        <w:bottom w:val="none" w:sz="0" w:space="0" w:color="auto"/>
        <w:right w:val="none" w:sz="0" w:space="0" w:color="auto"/>
      </w:divBdr>
    </w:div>
    <w:div w:id="1047531463">
      <w:bodyDiv w:val="1"/>
      <w:marLeft w:val="0"/>
      <w:marRight w:val="0"/>
      <w:marTop w:val="0"/>
      <w:marBottom w:val="0"/>
      <w:divBdr>
        <w:top w:val="none" w:sz="0" w:space="0" w:color="auto"/>
        <w:left w:val="none" w:sz="0" w:space="0" w:color="auto"/>
        <w:bottom w:val="none" w:sz="0" w:space="0" w:color="auto"/>
        <w:right w:val="none" w:sz="0" w:space="0" w:color="auto"/>
      </w:divBdr>
    </w:div>
    <w:div w:id="1075280903">
      <w:bodyDiv w:val="1"/>
      <w:marLeft w:val="0"/>
      <w:marRight w:val="0"/>
      <w:marTop w:val="0"/>
      <w:marBottom w:val="0"/>
      <w:divBdr>
        <w:top w:val="none" w:sz="0" w:space="0" w:color="auto"/>
        <w:left w:val="none" w:sz="0" w:space="0" w:color="auto"/>
        <w:bottom w:val="none" w:sz="0" w:space="0" w:color="auto"/>
        <w:right w:val="none" w:sz="0" w:space="0" w:color="auto"/>
      </w:divBdr>
    </w:div>
    <w:div w:id="1083255186">
      <w:bodyDiv w:val="1"/>
      <w:marLeft w:val="0"/>
      <w:marRight w:val="0"/>
      <w:marTop w:val="0"/>
      <w:marBottom w:val="0"/>
      <w:divBdr>
        <w:top w:val="none" w:sz="0" w:space="0" w:color="auto"/>
        <w:left w:val="none" w:sz="0" w:space="0" w:color="auto"/>
        <w:bottom w:val="none" w:sz="0" w:space="0" w:color="auto"/>
        <w:right w:val="none" w:sz="0" w:space="0" w:color="auto"/>
      </w:divBdr>
    </w:div>
    <w:div w:id="1086616079">
      <w:bodyDiv w:val="1"/>
      <w:marLeft w:val="0"/>
      <w:marRight w:val="0"/>
      <w:marTop w:val="0"/>
      <w:marBottom w:val="0"/>
      <w:divBdr>
        <w:top w:val="none" w:sz="0" w:space="0" w:color="auto"/>
        <w:left w:val="none" w:sz="0" w:space="0" w:color="auto"/>
        <w:bottom w:val="none" w:sz="0" w:space="0" w:color="auto"/>
        <w:right w:val="none" w:sz="0" w:space="0" w:color="auto"/>
      </w:divBdr>
    </w:div>
    <w:div w:id="1106075212">
      <w:bodyDiv w:val="1"/>
      <w:marLeft w:val="0"/>
      <w:marRight w:val="0"/>
      <w:marTop w:val="0"/>
      <w:marBottom w:val="0"/>
      <w:divBdr>
        <w:top w:val="none" w:sz="0" w:space="0" w:color="auto"/>
        <w:left w:val="none" w:sz="0" w:space="0" w:color="auto"/>
        <w:bottom w:val="none" w:sz="0" w:space="0" w:color="auto"/>
        <w:right w:val="none" w:sz="0" w:space="0" w:color="auto"/>
      </w:divBdr>
    </w:div>
    <w:div w:id="1107041305">
      <w:bodyDiv w:val="1"/>
      <w:marLeft w:val="0"/>
      <w:marRight w:val="0"/>
      <w:marTop w:val="0"/>
      <w:marBottom w:val="0"/>
      <w:divBdr>
        <w:top w:val="none" w:sz="0" w:space="0" w:color="auto"/>
        <w:left w:val="none" w:sz="0" w:space="0" w:color="auto"/>
        <w:bottom w:val="none" w:sz="0" w:space="0" w:color="auto"/>
        <w:right w:val="none" w:sz="0" w:space="0" w:color="auto"/>
      </w:divBdr>
    </w:div>
    <w:div w:id="1121417141">
      <w:bodyDiv w:val="1"/>
      <w:marLeft w:val="0"/>
      <w:marRight w:val="0"/>
      <w:marTop w:val="0"/>
      <w:marBottom w:val="0"/>
      <w:divBdr>
        <w:top w:val="none" w:sz="0" w:space="0" w:color="auto"/>
        <w:left w:val="none" w:sz="0" w:space="0" w:color="auto"/>
        <w:bottom w:val="none" w:sz="0" w:space="0" w:color="auto"/>
        <w:right w:val="none" w:sz="0" w:space="0" w:color="auto"/>
      </w:divBdr>
    </w:div>
    <w:div w:id="1129125990">
      <w:bodyDiv w:val="1"/>
      <w:marLeft w:val="0"/>
      <w:marRight w:val="0"/>
      <w:marTop w:val="0"/>
      <w:marBottom w:val="0"/>
      <w:divBdr>
        <w:top w:val="none" w:sz="0" w:space="0" w:color="auto"/>
        <w:left w:val="none" w:sz="0" w:space="0" w:color="auto"/>
        <w:bottom w:val="none" w:sz="0" w:space="0" w:color="auto"/>
        <w:right w:val="none" w:sz="0" w:space="0" w:color="auto"/>
      </w:divBdr>
    </w:div>
    <w:div w:id="1130710982">
      <w:bodyDiv w:val="1"/>
      <w:marLeft w:val="0"/>
      <w:marRight w:val="0"/>
      <w:marTop w:val="0"/>
      <w:marBottom w:val="0"/>
      <w:divBdr>
        <w:top w:val="none" w:sz="0" w:space="0" w:color="auto"/>
        <w:left w:val="none" w:sz="0" w:space="0" w:color="auto"/>
        <w:bottom w:val="none" w:sz="0" w:space="0" w:color="auto"/>
        <w:right w:val="none" w:sz="0" w:space="0" w:color="auto"/>
      </w:divBdr>
    </w:div>
    <w:div w:id="1158423780">
      <w:bodyDiv w:val="1"/>
      <w:marLeft w:val="0"/>
      <w:marRight w:val="0"/>
      <w:marTop w:val="0"/>
      <w:marBottom w:val="0"/>
      <w:divBdr>
        <w:top w:val="none" w:sz="0" w:space="0" w:color="auto"/>
        <w:left w:val="none" w:sz="0" w:space="0" w:color="auto"/>
        <w:bottom w:val="none" w:sz="0" w:space="0" w:color="auto"/>
        <w:right w:val="none" w:sz="0" w:space="0" w:color="auto"/>
      </w:divBdr>
    </w:div>
    <w:div w:id="1164665371">
      <w:bodyDiv w:val="1"/>
      <w:marLeft w:val="0"/>
      <w:marRight w:val="0"/>
      <w:marTop w:val="0"/>
      <w:marBottom w:val="0"/>
      <w:divBdr>
        <w:top w:val="none" w:sz="0" w:space="0" w:color="auto"/>
        <w:left w:val="none" w:sz="0" w:space="0" w:color="auto"/>
        <w:bottom w:val="none" w:sz="0" w:space="0" w:color="auto"/>
        <w:right w:val="none" w:sz="0" w:space="0" w:color="auto"/>
      </w:divBdr>
    </w:div>
    <w:div w:id="1165516973">
      <w:bodyDiv w:val="1"/>
      <w:marLeft w:val="0"/>
      <w:marRight w:val="0"/>
      <w:marTop w:val="0"/>
      <w:marBottom w:val="0"/>
      <w:divBdr>
        <w:top w:val="none" w:sz="0" w:space="0" w:color="auto"/>
        <w:left w:val="none" w:sz="0" w:space="0" w:color="auto"/>
        <w:bottom w:val="none" w:sz="0" w:space="0" w:color="auto"/>
        <w:right w:val="none" w:sz="0" w:space="0" w:color="auto"/>
      </w:divBdr>
    </w:div>
    <w:div w:id="1188179014">
      <w:bodyDiv w:val="1"/>
      <w:marLeft w:val="0"/>
      <w:marRight w:val="0"/>
      <w:marTop w:val="0"/>
      <w:marBottom w:val="0"/>
      <w:divBdr>
        <w:top w:val="none" w:sz="0" w:space="0" w:color="auto"/>
        <w:left w:val="none" w:sz="0" w:space="0" w:color="auto"/>
        <w:bottom w:val="none" w:sz="0" w:space="0" w:color="auto"/>
        <w:right w:val="none" w:sz="0" w:space="0" w:color="auto"/>
      </w:divBdr>
    </w:div>
    <w:div w:id="1193612916">
      <w:bodyDiv w:val="1"/>
      <w:marLeft w:val="0"/>
      <w:marRight w:val="0"/>
      <w:marTop w:val="0"/>
      <w:marBottom w:val="0"/>
      <w:divBdr>
        <w:top w:val="none" w:sz="0" w:space="0" w:color="auto"/>
        <w:left w:val="none" w:sz="0" w:space="0" w:color="auto"/>
        <w:bottom w:val="none" w:sz="0" w:space="0" w:color="auto"/>
        <w:right w:val="none" w:sz="0" w:space="0" w:color="auto"/>
      </w:divBdr>
    </w:div>
    <w:div w:id="1226137175">
      <w:bodyDiv w:val="1"/>
      <w:marLeft w:val="0"/>
      <w:marRight w:val="0"/>
      <w:marTop w:val="0"/>
      <w:marBottom w:val="0"/>
      <w:divBdr>
        <w:top w:val="none" w:sz="0" w:space="0" w:color="auto"/>
        <w:left w:val="none" w:sz="0" w:space="0" w:color="auto"/>
        <w:bottom w:val="none" w:sz="0" w:space="0" w:color="auto"/>
        <w:right w:val="none" w:sz="0" w:space="0" w:color="auto"/>
      </w:divBdr>
    </w:div>
    <w:div w:id="1236744617">
      <w:bodyDiv w:val="1"/>
      <w:marLeft w:val="0"/>
      <w:marRight w:val="0"/>
      <w:marTop w:val="0"/>
      <w:marBottom w:val="0"/>
      <w:divBdr>
        <w:top w:val="none" w:sz="0" w:space="0" w:color="auto"/>
        <w:left w:val="none" w:sz="0" w:space="0" w:color="auto"/>
        <w:bottom w:val="none" w:sz="0" w:space="0" w:color="auto"/>
        <w:right w:val="none" w:sz="0" w:space="0" w:color="auto"/>
      </w:divBdr>
    </w:div>
    <w:div w:id="1241523066">
      <w:bodyDiv w:val="1"/>
      <w:marLeft w:val="0"/>
      <w:marRight w:val="0"/>
      <w:marTop w:val="0"/>
      <w:marBottom w:val="0"/>
      <w:divBdr>
        <w:top w:val="none" w:sz="0" w:space="0" w:color="auto"/>
        <w:left w:val="none" w:sz="0" w:space="0" w:color="auto"/>
        <w:bottom w:val="none" w:sz="0" w:space="0" w:color="auto"/>
        <w:right w:val="none" w:sz="0" w:space="0" w:color="auto"/>
      </w:divBdr>
    </w:div>
    <w:div w:id="1247106432">
      <w:bodyDiv w:val="1"/>
      <w:marLeft w:val="0"/>
      <w:marRight w:val="0"/>
      <w:marTop w:val="0"/>
      <w:marBottom w:val="0"/>
      <w:divBdr>
        <w:top w:val="none" w:sz="0" w:space="0" w:color="auto"/>
        <w:left w:val="none" w:sz="0" w:space="0" w:color="auto"/>
        <w:bottom w:val="none" w:sz="0" w:space="0" w:color="auto"/>
        <w:right w:val="none" w:sz="0" w:space="0" w:color="auto"/>
      </w:divBdr>
    </w:div>
    <w:div w:id="1254778790">
      <w:bodyDiv w:val="1"/>
      <w:marLeft w:val="0"/>
      <w:marRight w:val="0"/>
      <w:marTop w:val="0"/>
      <w:marBottom w:val="0"/>
      <w:divBdr>
        <w:top w:val="none" w:sz="0" w:space="0" w:color="auto"/>
        <w:left w:val="none" w:sz="0" w:space="0" w:color="auto"/>
        <w:bottom w:val="none" w:sz="0" w:space="0" w:color="auto"/>
        <w:right w:val="none" w:sz="0" w:space="0" w:color="auto"/>
      </w:divBdr>
    </w:div>
    <w:div w:id="1270090181">
      <w:bodyDiv w:val="1"/>
      <w:marLeft w:val="0"/>
      <w:marRight w:val="0"/>
      <w:marTop w:val="0"/>
      <w:marBottom w:val="0"/>
      <w:divBdr>
        <w:top w:val="none" w:sz="0" w:space="0" w:color="auto"/>
        <w:left w:val="none" w:sz="0" w:space="0" w:color="auto"/>
        <w:bottom w:val="none" w:sz="0" w:space="0" w:color="auto"/>
        <w:right w:val="none" w:sz="0" w:space="0" w:color="auto"/>
      </w:divBdr>
    </w:div>
    <w:div w:id="1293366761">
      <w:bodyDiv w:val="1"/>
      <w:marLeft w:val="0"/>
      <w:marRight w:val="0"/>
      <w:marTop w:val="0"/>
      <w:marBottom w:val="0"/>
      <w:divBdr>
        <w:top w:val="none" w:sz="0" w:space="0" w:color="auto"/>
        <w:left w:val="none" w:sz="0" w:space="0" w:color="auto"/>
        <w:bottom w:val="none" w:sz="0" w:space="0" w:color="auto"/>
        <w:right w:val="none" w:sz="0" w:space="0" w:color="auto"/>
      </w:divBdr>
    </w:div>
    <w:div w:id="1299334202">
      <w:bodyDiv w:val="1"/>
      <w:marLeft w:val="0"/>
      <w:marRight w:val="0"/>
      <w:marTop w:val="0"/>
      <w:marBottom w:val="0"/>
      <w:divBdr>
        <w:top w:val="none" w:sz="0" w:space="0" w:color="auto"/>
        <w:left w:val="none" w:sz="0" w:space="0" w:color="auto"/>
        <w:bottom w:val="none" w:sz="0" w:space="0" w:color="auto"/>
        <w:right w:val="none" w:sz="0" w:space="0" w:color="auto"/>
      </w:divBdr>
    </w:div>
    <w:div w:id="1304118558">
      <w:bodyDiv w:val="1"/>
      <w:marLeft w:val="0"/>
      <w:marRight w:val="0"/>
      <w:marTop w:val="0"/>
      <w:marBottom w:val="0"/>
      <w:divBdr>
        <w:top w:val="none" w:sz="0" w:space="0" w:color="auto"/>
        <w:left w:val="none" w:sz="0" w:space="0" w:color="auto"/>
        <w:bottom w:val="none" w:sz="0" w:space="0" w:color="auto"/>
        <w:right w:val="none" w:sz="0" w:space="0" w:color="auto"/>
      </w:divBdr>
    </w:div>
    <w:div w:id="1322007489">
      <w:bodyDiv w:val="1"/>
      <w:marLeft w:val="0"/>
      <w:marRight w:val="0"/>
      <w:marTop w:val="0"/>
      <w:marBottom w:val="0"/>
      <w:divBdr>
        <w:top w:val="none" w:sz="0" w:space="0" w:color="auto"/>
        <w:left w:val="none" w:sz="0" w:space="0" w:color="auto"/>
        <w:bottom w:val="none" w:sz="0" w:space="0" w:color="auto"/>
        <w:right w:val="none" w:sz="0" w:space="0" w:color="auto"/>
      </w:divBdr>
    </w:div>
    <w:div w:id="1323116314">
      <w:bodyDiv w:val="1"/>
      <w:marLeft w:val="0"/>
      <w:marRight w:val="0"/>
      <w:marTop w:val="0"/>
      <w:marBottom w:val="0"/>
      <w:divBdr>
        <w:top w:val="none" w:sz="0" w:space="0" w:color="auto"/>
        <w:left w:val="none" w:sz="0" w:space="0" w:color="auto"/>
        <w:bottom w:val="none" w:sz="0" w:space="0" w:color="auto"/>
        <w:right w:val="none" w:sz="0" w:space="0" w:color="auto"/>
      </w:divBdr>
    </w:div>
    <w:div w:id="1330057624">
      <w:bodyDiv w:val="1"/>
      <w:marLeft w:val="0"/>
      <w:marRight w:val="0"/>
      <w:marTop w:val="0"/>
      <w:marBottom w:val="0"/>
      <w:divBdr>
        <w:top w:val="none" w:sz="0" w:space="0" w:color="auto"/>
        <w:left w:val="none" w:sz="0" w:space="0" w:color="auto"/>
        <w:bottom w:val="none" w:sz="0" w:space="0" w:color="auto"/>
        <w:right w:val="none" w:sz="0" w:space="0" w:color="auto"/>
      </w:divBdr>
    </w:div>
    <w:div w:id="1339042122">
      <w:bodyDiv w:val="1"/>
      <w:marLeft w:val="0"/>
      <w:marRight w:val="0"/>
      <w:marTop w:val="0"/>
      <w:marBottom w:val="0"/>
      <w:divBdr>
        <w:top w:val="none" w:sz="0" w:space="0" w:color="auto"/>
        <w:left w:val="none" w:sz="0" w:space="0" w:color="auto"/>
        <w:bottom w:val="none" w:sz="0" w:space="0" w:color="auto"/>
        <w:right w:val="none" w:sz="0" w:space="0" w:color="auto"/>
      </w:divBdr>
    </w:div>
    <w:div w:id="1341201481">
      <w:bodyDiv w:val="1"/>
      <w:marLeft w:val="0"/>
      <w:marRight w:val="0"/>
      <w:marTop w:val="0"/>
      <w:marBottom w:val="0"/>
      <w:divBdr>
        <w:top w:val="none" w:sz="0" w:space="0" w:color="auto"/>
        <w:left w:val="none" w:sz="0" w:space="0" w:color="auto"/>
        <w:bottom w:val="none" w:sz="0" w:space="0" w:color="auto"/>
        <w:right w:val="none" w:sz="0" w:space="0" w:color="auto"/>
      </w:divBdr>
    </w:div>
    <w:div w:id="1347094640">
      <w:bodyDiv w:val="1"/>
      <w:marLeft w:val="0"/>
      <w:marRight w:val="0"/>
      <w:marTop w:val="0"/>
      <w:marBottom w:val="0"/>
      <w:divBdr>
        <w:top w:val="none" w:sz="0" w:space="0" w:color="auto"/>
        <w:left w:val="none" w:sz="0" w:space="0" w:color="auto"/>
        <w:bottom w:val="none" w:sz="0" w:space="0" w:color="auto"/>
        <w:right w:val="none" w:sz="0" w:space="0" w:color="auto"/>
      </w:divBdr>
    </w:div>
    <w:div w:id="1350641579">
      <w:bodyDiv w:val="1"/>
      <w:marLeft w:val="0"/>
      <w:marRight w:val="0"/>
      <w:marTop w:val="0"/>
      <w:marBottom w:val="0"/>
      <w:divBdr>
        <w:top w:val="none" w:sz="0" w:space="0" w:color="auto"/>
        <w:left w:val="none" w:sz="0" w:space="0" w:color="auto"/>
        <w:bottom w:val="none" w:sz="0" w:space="0" w:color="auto"/>
        <w:right w:val="none" w:sz="0" w:space="0" w:color="auto"/>
      </w:divBdr>
    </w:div>
    <w:div w:id="1350986279">
      <w:bodyDiv w:val="1"/>
      <w:marLeft w:val="0"/>
      <w:marRight w:val="0"/>
      <w:marTop w:val="0"/>
      <w:marBottom w:val="0"/>
      <w:divBdr>
        <w:top w:val="none" w:sz="0" w:space="0" w:color="auto"/>
        <w:left w:val="none" w:sz="0" w:space="0" w:color="auto"/>
        <w:bottom w:val="none" w:sz="0" w:space="0" w:color="auto"/>
        <w:right w:val="none" w:sz="0" w:space="0" w:color="auto"/>
      </w:divBdr>
    </w:div>
    <w:div w:id="1361663863">
      <w:bodyDiv w:val="1"/>
      <w:marLeft w:val="0"/>
      <w:marRight w:val="0"/>
      <w:marTop w:val="0"/>
      <w:marBottom w:val="0"/>
      <w:divBdr>
        <w:top w:val="none" w:sz="0" w:space="0" w:color="auto"/>
        <w:left w:val="none" w:sz="0" w:space="0" w:color="auto"/>
        <w:bottom w:val="none" w:sz="0" w:space="0" w:color="auto"/>
        <w:right w:val="none" w:sz="0" w:space="0" w:color="auto"/>
      </w:divBdr>
    </w:div>
    <w:div w:id="1376855854">
      <w:bodyDiv w:val="1"/>
      <w:marLeft w:val="0"/>
      <w:marRight w:val="0"/>
      <w:marTop w:val="0"/>
      <w:marBottom w:val="0"/>
      <w:divBdr>
        <w:top w:val="none" w:sz="0" w:space="0" w:color="auto"/>
        <w:left w:val="none" w:sz="0" w:space="0" w:color="auto"/>
        <w:bottom w:val="none" w:sz="0" w:space="0" w:color="auto"/>
        <w:right w:val="none" w:sz="0" w:space="0" w:color="auto"/>
      </w:divBdr>
    </w:div>
    <w:div w:id="1386173918">
      <w:bodyDiv w:val="1"/>
      <w:marLeft w:val="0"/>
      <w:marRight w:val="0"/>
      <w:marTop w:val="0"/>
      <w:marBottom w:val="0"/>
      <w:divBdr>
        <w:top w:val="none" w:sz="0" w:space="0" w:color="auto"/>
        <w:left w:val="none" w:sz="0" w:space="0" w:color="auto"/>
        <w:bottom w:val="none" w:sz="0" w:space="0" w:color="auto"/>
        <w:right w:val="none" w:sz="0" w:space="0" w:color="auto"/>
      </w:divBdr>
    </w:div>
    <w:div w:id="1386948973">
      <w:bodyDiv w:val="1"/>
      <w:marLeft w:val="0"/>
      <w:marRight w:val="0"/>
      <w:marTop w:val="0"/>
      <w:marBottom w:val="0"/>
      <w:divBdr>
        <w:top w:val="none" w:sz="0" w:space="0" w:color="auto"/>
        <w:left w:val="none" w:sz="0" w:space="0" w:color="auto"/>
        <w:bottom w:val="none" w:sz="0" w:space="0" w:color="auto"/>
        <w:right w:val="none" w:sz="0" w:space="0" w:color="auto"/>
      </w:divBdr>
    </w:div>
    <w:div w:id="1388262141">
      <w:bodyDiv w:val="1"/>
      <w:marLeft w:val="0"/>
      <w:marRight w:val="0"/>
      <w:marTop w:val="0"/>
      <w:marBottom w:val="0"/>
      <w:divBdr>
        <w:top w:val="none" w:sz="0" w:space="0" w:color="auto"/>
        <w:left w:val="none" w:sz="0" w:space="0" w:color="auto"/>
        <w:bottom w:val="none" w:sz="0" w:space="0" w:color="auto"/>
        <w:right w:val="none" w:sz="0" w:space="0" w:color="auto"/>
      </w:divBdr>
    </w:div>
    <w:div w:id="1400328847">
      <w:bodyDiv w:val="1"/>
      <w:marLeft w:val="0"/>
      <w:marRight w:val="0"/>
      <w:marTop w:val="0"/>
      <w:marBottom w:val="0"/>
      <w:divBdr>
        <w:top w:val="none" w:sz="0" w:space="0" w:color="auto"/>
        <w:left w:val="none" w:sz="0" w:space="0" w:color="auto"/>
        <w:bottom w:val="none" w:sz="0" w:space="0" w:color="auto"/>
        <w:right w:val="none" w:sz="0" w:space="0" w:color="auto"/>
      </w:divBdr>
    </w:div>
    <w:div w:id="1403484301">
      <w:bodyDiv w:val="1"/>
      <w:marLeft w:val="0"/>
      <w:marRight w:val="0"/>
      <w:marTop w:val="0"/>
      <w:marBottom w:val="0"/>
      <w:divBdr>
        <w:top w:val="none" w:sz="0" w:space="0" w:color="auto"/>
        <w:left w:val="none" w:sz="0" w:space="0" w:color="auto"/>
        <w:bottom w:val="none" w:sz="0" w:space="0" w:color="auto"/>
        <w:right w:val="none" w:sz="0" w:space="0" w:color="auto"/>
      </w:divBdr>
    </w:div>
    <w:div w:id="1426920900">
      <w:bodyDiv w:val="1"/>
      <w:marLeft w:val="0"/>
      <w:marRight w:val="0"/>
      <w:marTop w:val="0"/>
      <w:marBottom w:val="0"/>
      <w:divBdr>
        <w:top w:val="none" w:sz="0" w:space="0" w:color="auto"/>
        <w:left w:val="none" w:sz="0" w:space="0" w:color="auto"/>
        <w:bottom w:val="none" w:sz="0" w:space="0" w:color="auto"/>
        <w:right w:val="none" w:sz="0" w:space="0" w:color="auto"/>
      </w:divBdr>
    </w:div>
    <w:div w:id="1444034755">
      <w:bodyDiv w:val="1"/>
      <w:marLeft w:val="0"/>
      <w:marRight w:val="0"/>
      <w:marTop w:val="0"/>
      <w:marBottom w:val="0"/>
      <w:divBdr>
        <w:top w:val="none" w:sz="0" w:space="0" w:color="auto"/>
        <w:left w:val="none" w:sz="0" w:space="0" w:color="auto"/>
        <w:bottom w:val="none" w:sz="0" w:space="0" w:color="auto"/>
        <w:right w:val="none" w:sz="0" w:space="0" w:color="auto"/>
      </w:divBdr>
    </w:div>
    <w:div w:id="1465662911">
      <w:bodyDiv w:val="1"/>
      <w:marLeft w:val="0"/>
      <w:marRight w:val="0"/>
      <w:marTop w:val="0"/>
      <w:marBottom w:val="0"/>
      <w:divBdr>
        <w:top w:val="none" w:sz="0" w:space="0" w:color="auto"/>
        <w:left w:val="none" w:sz="0" w:space="0" w:color="auto"/>
        <w:bottom w:val="none" w:sz="0" w:space="0" w:color="auto"/>
        <w:right w:val="none" w:sz="0" w:space="0" w:color="auto"/>
      </w:divBdr>
    </w:div>
    <w:div w:id="1466242342">
      <w:bodyDiv w:val="1"/>
      <w:marLeft w:val="0"/>
      <w:marRight w:val="0"/>
      <w:marTop w:val="0"/>
      <w:marBottom w:val="0"/>
      <w:divBdr>
        <w:top w:val="none" w:sz="0" w:space="0" w:color="auto"/>
        <w:left w:val="none" w:sz="0" w:space="0" w:color="auto"/>
        <w:bottom w:val="none" w:sz="0" w:space="0" w:color="auto"/>
        <w:right w:val="none" w:sz="0" w:space="0" w:color="auto"/>
      </w:divBdr>
    </w:div>
    <w:div w:id="1473013346">
      <w:bodyDiv w:val="1"/>
      <w:marLeft w:val="0"/>
      <w:marRight w:val="0"/>
      <w:marTop w:val="0"/>
      <w:marBottom w:val="0"/>
      <w:divBdr>
        <w:top w:val="none" w:sz="0" w:space="0" w:color="auto"/>
        <w:left w:val="none" w:sz="0" w:space="0" w:color="auto"/>
        <w:bottom w:val="none" w:sz="0" w:space="0" w:color="auto"/>
        <w:right w:val="none" w:sz="0" w:space="0" w:color="auto"/>
      </w:divBdr>
    </w:div>
    <w:div w:id="1480852258">
      <w:bodyDiv w:val="1"/>
      <w:marLeft w:val="0"/>
      <w:marRight w:val="0"/>
      <w:marTop w:val="0"/>
      <w:marBottom w:val="0"/>
      <w:divBdr>
        <w:top w:val="none" w:sz="0" w:space="0" w:color="auto"/>
        <w:left w:val="none" w:sz="0" w:space="0" w:color="auto"/>
        <w:bottom w:val="none" w:sz="0" w:space="0" w:color="auto"/>
        <w:right w:val="none" w:sz="0" w:space="0" w:color="auto"/>
      </w:divBdr>
    </w:div>
    <w:div w:id="1487555500">
      <w:bodyDiv w:val="1"/>
      <w:marLeft w:val="0"/>
      <w:marRight w:val="0"/>
      <w:marTop w:val="0"/>
      <w:marBottom w:val="0"/>
      <w:divBdr>
        <w:top w:val="none" w:sz="0" w:space="0" w:color="auto"/>
        <w:left w:val="none" w:sz="0" w:space="0" w:color="auto"/>
        <w:bottom w:val="none" w:sz="0" w:space="0" w:color="auto"/>
        <w:right w:val="none" w:sz="0" w:space="0" w:color="auto"/>
      </w:divBdr>
    </w:div>
    <w:div w:id="1495562722">
      <w:bodyDiv w:val="1"/>
      <w:marLeft w:val="0"/>
      <w:marRight w:val="0"/>
      <w:marTop w:val="0"/>
      <w:marBottom w:val="0"/>
      <w:divBdr>
        <w:top w:val="none" w:sz="0" w:space="0" w:color="auto"/>
        <w:left w:val="none" w:sz="0" w:space="0" w:color="auto"/>
        <w:bottom w:val="none" w:sz="0" w:space="0" w:color="auto"/>
        <w:right w:val="none" w:sz="0" w:space="0" w:color="auto"/>
      </w:divBdr>
    </w:div>
    <w:div w:id="1503427118">
      <w:bodyDiv w:val="1"/>
      <w:marLeft w:val="0"/>
      <w:marRight w:val="0"/>
      <w:marTop w:val="0"/>
      <w:marBottom w:val="0"/>
      <w:divBdr>
        <w:top w:val="none" w:sz="0" w:space="0" w:color="auto"/>
        <w:left w:val="none" w:sz="0" w:space="0" w:color="auto"/>
        <w:bottom w:val="none" w:sz="0" w:space="0" w:color="auto"/>
        <w:right w:val="none" w:sz="0" w:space="0" w:color="auto"/>
      </w:divBdr>
    </w:div>
    <w:div w:id="1508322903">
      <w:bodyDiv w:val="1"/>
      <w:marLeft w:val="0"/>
      <w:marRight w:val="0"/>
      <w:marTop w:val="0"/>
      <w:marBottom w:val="0"/>
      <w:divBdr>
        <w:top w:val="none" w:sz="0" w:space="0" w:color="auto"/>
        <w:left w:val="none" w:sz="0" w:space="0" w:color="auto"/>
        <w:bottom w:val="none" w:sz="0" w:space="0" w:color="auto"/>
        <w:right w:val="none" w:sz="0" w:space="0" w:color="auto"/>
      </w:divBdr>
    </w:div>
    <w:div w:id="1508904734">
      <w:bodyDiv w:val="1"/>
      <w:marLeft w:val="0"/>
      <w:marRight w:val="0"/>
      <w:marTop w:val="0"/>
      <w:marBottom w:val="0"/>
      <w:divBdr>
        <w:top w:val="none" w:sz="0" w:space="0" w:color="auto"/>
        <w:left w:val="none" w:sz="0" w:space="0" w:color="auto"/>
        <w:bottom w:val="none" w:sz="0" w:space="0" w:color="auto"/>
        <w:right w:val="none" w:sz="0" w:space="0" w:color="auto"/>
      </w:divBdr>
    </w:div>
    <w:div w:id="1531917720">
      <w:bodyDiv w:val="1"/>
      <w:marLeft w:val="0"/>
      <w:marRight w:val="0"/>
      <w:marTop w:val="0"/>
      <w:marBottom w:val="0"/>
      <w:divBdr>
        <w:top w:val="none" w:sz="0" w:space="0" w:color="auto"/>
        <w:left w:val="none" w:sz="0" w:space="0" w:color="auto"/>
        <w:bottom w:val="none" w:sz="0" w:space="0" w:color="auto"/>
        <w:right w:val="none" w:sz="0" w:space="0" w:color="auto"/>
      </w:divBdr>
    </w:div>
    <w:div w:id="1538346955">
      <w:bodyDiv w:val="1"/>
      <w:marLeft w:val="0"/>
      <w:marRight w:val="0"/>
      <w:marTop w:val="0"/>
      <w:marBottom w:val="0"/>
      <w:divBdr>
        <w:top w:val="none" w:sz="0" w:space="0" w:color="auto"/>
        <w:left w:val="none" w:sz="0" w:space="0" w:color="auto"/>
        <w:bottom w:val="none" w:sz="0" w:space="0" w:color="auto"/>
        <w:right w:val="none" w:sz="0" w:space="0" w:color="auto"/>
      </w:divBdr>
    </w:div>
    <w:div w:id="1539507524">
      <w:bodyDiv w:val="1"/>
      <w:marLeft w:val="0"/>
      <w:marRight w:val="0"/>
      <w:marTop w:val="0"/>
      <w:marBottom w:val="0"/>
      <w:divBdr>
        <w:top w:val="none" w:sz="0" w:space="0" w:color="auto"/>
        <w:left w:val="none" w:sz="0" w:space="0" w:color="auto"/>
        <w:bottom w:val="none" w:sz="0" w:space="0" w:color="auto"/>
        <w:right w:val="none" w:sz="0" w:space="0" w:color="auto"/>
      </w:divBdr>
    </w:div>
    <w:div w:id="1553422898">
      <w:bodyDiv w:val="1"/>
      <w:marLeft w:val="0"/>
      <w:marRight w:val="0"/>
      <w:marTop w:val="0"/>
      <w:marBottom w:val="0"/>
      <w:divBdr>
        <w:top w:val="none" w:sz="0" w:space="0" w:color="auto"/>
        <w:left w:val="none" w:sz="0" w:space="0" w:color="auto"/>
        <w:bottom w:val="none" w:sz="0" w:space="0" w:color="auto"/>
        <w:right w:val="none" w:sz="0" w:space="0" w:color="auto"/>
      </w:divBdr>
    </w:div>
    <w:div w:id="1554075456">
      <w:bodyDiv w:val="1"/>
      <w:marLeft w:val="0"/>
      <w:marRight w:val="0"/>
      <w:marTop w:val="0"/>
      <w:marBottom w:val="0"/>
      <w:divBdr>
        <w:top w:val="none" w:sz="0" w:space="0" w:color="auto"/>
        <w:left w:val="none" w:sz="0" w:space="0" w:color="auto"/>
        <w:bottom w:val="none" w:sz="0" w:space="0" w:color="auto"/>
        <w:right w:val="none" w:sz="0" w:space="0" w:color="auto"/>
      </w:divBdr>
    </w:div>
    <w:div w:id="1554268849">
      <w:bodyDiv w:val="1"/>
      <w:marLeft w:val="0"/>
      <w:marRight w:val="0"/>
      <w:marTop w:val="0"/>
      <w:marBottom w:val="0"/>
      <w:divBdr>
        <w:top w:val="none" w:sz="0" w:space="0" w:color="auto"/>
        <w:left w:val="none" w:sz="0" w:space="0" w:color="auto"/>
        <w:bottom w:val="none" w:sz="0" w:space="0" w:color="auto"/>
        <w:right w:val="none" w:sz="0" w:space="0" w:color="auto"/>
      </w:divBdr>
    </w:div>
    <w:div w:id="1554845747">
      <w:bodyDiv w:val="1"/>
      <w:marLeft w:val="0"/>
      <w:marRight w:val="0"/>
      <w:marTop w:val="0"/>
      <w:marBottom w:val="0"/>
      <w:divBdr>
        <w:top w:val="none" w:sz="0" w:space="0" w:color="auto"/>
        <w:left w:val="none" w:sz="0" w:space="0" w:color="auto"/>
        <w:bottom w:val="none" w:sz="0" w:space="0" w:color="auto"/>
        <w:right w:val="none" w:sz="0" w:space="0" w:color="auto"/>
      </w:divBdr>
    </w:div>
    <w:div w:id="1578398509">
      <w:bodyDiv w:val="1"/>
      <w:marLeft w:val="0"/>
      <w:marRight w:val="0"/>
      <w:marTop w:val="0"/>
      <w:marBottom w:val="0"/>
      <w:divBdr>
        <w:top w:val="none" w:sz="0" w:space="0" w:color="auto"/>
        <w:left w:val="none" w:sz="0" w:space="0" w:color="auto"/>
        <w:bottom w:val="none" w:sz="0" w:space="0" w:color="auto"/>
        <w:right w:val="none" w:sz="0" w:space="0" w:color="auto"/>
      </w:divBdr>
    </w:div>
    <w:div w:id="1587106602">
      <w:bodyDiv w:val="1"/>
      <w:marLeft w:val="0"/>
      <w:marRight w:val="0"/>
      <w:marTop w:val="0"/>
      <w:marBottom w:val="0"/>
      <w:divBdr>
        <w:top w:val="none" w:sz="0" w:space="0" w:color="auto"/>
        <w:left w:val="none" w:sz="0" w:space="0" w:color="auto"/>
        <w:bottom w:val="none" w:sz="0" w:space="0" w:color="auto"/>
        <w:right w:val="none" w:sz="0" w:space="0" w:color="auto"/>
      </w:divBdr>
    </w:div>
    <w:div w:id="1590389583">
      <w:bodyDiv w:val="1"/>
      <w:marLeft w:val="0"/>
      <w:marRight w:val="0"/>
      <w:marTop w:val="0"/>
      <w:marBottom w:val="0"/>
      <w:divBdr>
        <w:top w:val="none" w:sz="0" w:space="0" w:color="auto"/>
        <w:left w:val="none" w:sz="0" w:space="0" w:color="auto"/>
        <w:bottom w:val="none" w:sz="0" w:space="0" w:color="auto"/>
        <w:right w:val="none" w:sz="0" w:space="0" w:color="auto"/>
      </w:divBdr>
    </w:div>
    <w:div w:id="1604221856">
      <w:bodyDiv w:val="1"/>
      <w:marLeft w:val="0"/>
      <w:marRight w:val="0"/>
      <w:marTop w:val="0"/>
      <w:marBottom w:val="0"/>
      <w:divBdr>
        <w:top w:val="none" w:sz="0" w:space="0" w:color="auto"/>
        <w:left w:val="none" w:sz="0" w:space="0" w:color="auto"/>
        <w:bottom w:val="none" w:sz="0" w:space="0" w:color="auto"/>
        <w:right w:val="none" w:sz="0" w:space="0" w:color="auto"/>
      </w:divBdr>
    </w:div>
    <w:div w:id="1604530897">
      <w:bodyDiv w:val="1"/>
      <w:marLeft w:val="0"/>
      <w:marRight w:val="0"/>
      <w:marTop w:val="0"/>
      <w:marBottom w:val="0"/>
      <w:divBdr>
        <w:top w:val="none" w:sz="0" w:space="0" w:color="auto"/>
        <w:left w:val="none" w:sz="0" w:space="0" w:color="auto"/>
        <w:bottom w:val="none" w:sz="0" w:space="0" w:color="auto"/>
        <w:right w:val="none" w:sz="0" w:space="0" w:color="auto"/>
      </w:divBdr>
    </w:div>
    <w:div w:id="1615476222">
      <w:bodyDiv w:val="1"/>
      <w:marLeft w:val="0"/>
      <w:marRight w:val="0"/>
      <w:marTop w:val="0"/>
      <w:marBottom w:val="0"/>
      <w:divBdr>
        <w:top w:val="none" w:sz="0" w:space="0" w:color="auto"/>
        <w:left w:val="none" w:sz="0" w:space="0" w:color="auto"/>
        <w:bottom w:val="none" w:sz="0" w:space="0" w:color="auto"/>
        <w:right w:val="none" w:sz="0" w:space="0" w:color="auto"/>
      </w:divBdr>
    </w:div>
    <w:div w:id="1616598461">
      <w:bodyDiv w:val="1"/>
      <w:marLeft w:val="0"/>
      <w:marRight w:val="0"/>
      <w:marTop w:val="0"/>
      <w:marBottom w:val="0"/>
      <w:divBdr>
        <w:top w:val="none" w:sz="0" w:space="0" w:color="auto"/>
        <w:left w:val="none" w:sz="0" w:space="0" w:color="auto"/>
        <w:bottom w:val="none" w:sz="0" w:space="0" w:color="auto"/>
        <w:right w:val="none" w:sz="0" w:space="0" w:color="auto"/>
      </w:divBdr>
    </w:div>
    <w:div w:id="1637758157">
      <w:bodyDiv w:val="1"/>
      <w:marLeft w:val="0"/>
      <w:marRight w:val="0"/>
      <w:marTop w:val="0"/>
      <w:marBottom w:val="0"/>
      <w:divBdr>
        <w:top w:val="none" w:sz="0" w:space="0" w:color="auto"/>
        <w:left w:val="none" w:sz="0" w:space="0" w:color="auto"/>
        <w:bottom w:val="none" w:sz="0" w:space="0" w:color="auto"/>
        <w:right w:val="none" w:sz="0" w:space="0" w:color="auto"/>
      </w:divBdr>
    </w:div>
    <w:div w:id="1649164724">
      <w:bodyDiv w:val="1"/>
      <w:marLeft w:val="0"/>
      <w:marRight w:val="0"/>
      <w:marTop w:val="0"/>
      <w:marBottom w:val="0"/>
      <w:divBdr>
        <w:top w:val="none" w:sz="0" w:space="0" w:color="auto"/>
        <w:left w:val="none" w:sz="0" w:space="0" w:color="auto"/>
        <w:bottom w:val="none" w:sz="0" w:space="0" w:color="auto"/>
        <w:right w:val="none" w:sz="0" w:space="0" w:color="auto"/>
      </w:divBdr>
    </w:div>
    <w:div w:id="1673677657">
      <w:bodyDiv w:val="1"/>
      <w:marLeft w:val="0"/>
      <w:marRight w:val="0"/>
      <w:marTop w:val="0"/>
      <w:marBottom w:val="0"/>
      <w:divBdr>
        <w:top w:val="none" w:sz="0" w:space="0" w:color="auto"/>
        <w:left w:val="none" w:sz="0" w:space="0" w:color="auto"/>
        <w:bottom w:val="none" w:sz="0" w:space="0" w:color="auto"/>
        <w:right w:val="none" w:sz="0" w:space="0" w:color="auto"/>
      </w:divBdr>
    </w:div>
    <w:div w:id="1680618164">
      <w:bodyDiv w:val="1"/>
      <w:marLeft w:val="0"/>
      <w:marRight w:val="0"/>
      <w:marTop w:val="0"/>
      <w:marBottom w:val="0"/>
      <w:divBdr>
        <w:top w:val="none" w:sz="0" w:space="0" w:color="auto"/>
        <w:left w:val="none" w:sz="0" w:space="0" w:color="auto"/>
        <w:bottom w:val="none" w:sz="0" w:space="0" w:color="auto"/>
        <w:right w:val="none" w:sz="0" w:space="0" w:color="auto"/>
      </w:divBdr>
    </w:div>
    <w:div w:id="1687052083">
      <w:bodyDiv w:val="1"/>
      <w:marLeft w:val="0"/>
      <w:marRight w:val="0"/>
      <w:marTop w:val="0"/>
      <w:marBottom w:val="0"/>
      <w:divBdr>
        <w:top w:val="none" w:sz="0" w:space="0" w:color="auto"/>
        <w:left w:val="none" w:sz="0" w:space="0" w:color="auto"/>
        <w:bottom w:val="none" w:sz="0" w:space="0" w:color="auto"/>
        <w:right w:val="none" w:sz="0" w:space="0" w:color="auto"/>
      </w:divBdr>
    </w:div>
    <w:div w:id="1689677923">
      <w:bodyDiv w:val="1"/>
      <w:marLeft w:val="0"/>
      <w:marRight w:val="0"/>
      <w:marTop w:val="0"/>
      <w:marBottom w:val="0"/>
      <w:divBdr>
        <w:top w:val="none" w:sz="0" w:space="0" w:color="auto"/>
        <w:left w:val="none" w:sz="0" w:space="0" w:color="auto"/>
        <w:bottom w:val="none" w:sz="0" w:space="0" w:color="auto"/>
        <w:right w:val="none" w:sz="0" w:space="0" w:color="auto"/>
      </w:divBdr>
    </w:div>
    <w:div w:id="1696425428">
      <w:bodyDiv w:val="1"/>
      <w:marLeft w:val="0"/>
      <w:marRight w:val="0"/>
      <w:marTop w:val="0"/>
      <w:marBottom w:val="0"/>
      <w:divBdr>
        <w:top w:val="none" w:sz="0" w:space="0" w:color="auto"/>
        <w:left w:val="none" w:sz="0" w:space="0" w:color="auto"/>
        <w:bottom w:val="none" w:sz="0" w:space="0" w:color="auto"/>
        <w:right w:val="none" w:sz="0" w:space="0" w:color="auto"/>
      </w:divBdr>
    </w:div>
    <w:div w:id="1702514735">
      <w:bodyDiv w:val="1"/>
      <w:marLeft w:val="0"/>
      <w:marRight w:val="0"/>
      <w:marTop w:val="0"/>
      <w:marBottom w:val="0"/>
      <w:divBdr>
        <w:top w:val="none" w:sz="0" w:space="0" w:color="auto"/>
        <w:left w:val="none" w:sz="0" w:space="0" w:color="auto"/>
        <w:bottom w:val="none" w:sz="0" w:space="0" w:color="auto"/>
        <w:right w:val="none" w:sz="0" w:space="0" w:color="auto"/>
      </w:divBdr>
    </w:div>
    <w:div w:id="1742480816">
      <w:bodyDiv w:val="1"/>
      <w:marLeft w:val="0"/>
      <w:marRight w:val="0"/>
      <w:marTop w:val="0"/>
      <w:marBottom w:val="0"/>
      <w:divBdr>
        <w:top w:val="none" w:sz="0" w:space="0" w:color="auto"/>
        <w:left w:val="none" w:sz="0" w:space="0" w:color="auto"/>
        <w:bottom w:val="none" w:sz="0" w:space="0" w:color="auto"/>
        <w:right w:val="none" w:sz="0" w:space="0" w:color="auto"/>
      </w:divBdr>
    </w:div>
    <w:div w:id="1756170260">
      <w:bodyDiv w:val="1"/>
      <w:marLeft w:val="0"/>
      <w:marRight w:val="0"/>
      <w:marTop w:val="0"/>
      <w:marBottom w:val="0"/>
      <w:divBdr>
        <w:top w:val="none" w:sz="0" w:space="0" w:color="auto"/>
        <w:left w:val="none" w:sz="0" w:space="0" w:color="auto"/>
        <w:bottom w:val="none" w:sz="0" w:space="0" w:color="auto"/>
        <w:right w:val="none" w:sz="0" w:space="0" w:color="auto"/>
      </w:divBdr>
    </w:div>
    <w:div w:id="1758286315">
      <w:bodyDiv w:val="1"/>
      <w:marLeft w:val="0"/>
      <w:marRight w:val="0"/>
      <w:marTop w:val="0"/>
      <w:marBottom w:val="0"/>
      <w:divBdr>
        <w:top w:val="none" w:sz="0" w:space="0" w:color="auto"/>
        <w:left w:val="none" w:sz="0" w:space="0" w:color="auto"/>
        <w:bottom w:val="none" w:sz="0" w:space="0" w:color="auto"/>
        <w:right w:val="none" w:sz="0" w:space="0" w:color="auto"/>
      </w:divBdr>
    </w:div>
    <w:div w:id="1761221958">
      <w:bodyDiv w:val="1"/>
      <w:marLeft w:val="0"/>
      <w:marRight w:val="0"/>
      <w:marTop w:val="0"/>
      <w:marBottom w:val="0"/>
      <w:divBdr>
        <w:top w:val="none" w:sz="0" w:space="0" w:color="auto"/>
        <w:left w:val="none" w:sz="0" w:space="0" w:color="auto"/>
        <w:bottom w:val="none" w:sz="0" w:space="0" w:color="auto"/>
        <w:right w:val="none" w:sz="0" w:space="0" w:color="auto"/>
      </w:divBdr>
    </w:div>
    <w:div w:id="1762993048">
      <w:bodyDiv w:val="1"/>
      <w:marLeft w:val="0"/>
      <w:marRight w:val="0"/>
      <w:marTop w:val="0"/>
      <w:marBottom w:val="0"/>
      <w:divBdr>
        <w:top w:val="none" w:sz="0" w:space="0" w:color="auto"/>
        <w:left w:val="none" w:sz="0" w:space="0" w:color="auto"/>
        <w:bottom w:val="none" w:sz="0" w:space="0" w:color="auto"/>
        <w:right w:val="none" w:sz="0" w:space="0" w:color="auto"/>
      </w:divBdr>
    </w:div>
    <w:div w:id="1804806870">
      <w:bodyDiv w:val="1"/>
      <w:marLeft w:val="0"/>
      <w:marRight w:val="0"/>
      <w:marTop w:val="0"/>
      <w:marBottom w:val="0"/>
      <w:divBdr>
        <w:top w:val="none" w:sz="0" w:space="0" w:color="auto"/>
        <w:left w:val="none" w:sz="0" w:space="0" w:color="auto"/>
        <w:bottom w:val="none" w:sz="0" w:space="0" w:color="auto"/>
        <w:right w:val="none" w:sz="0" w:space="0" w:color="auto"/>
      </w:divBdr>
    </w:div>
    <w:div w:id="1805729606">
      <w:bodyDiv w:val="1"/>
      <w:marLeft w:val="0"/>
      <w:marRight w:val="0"/>
      <w:marTop w:val="0"/>
      <w:marBottom w:val="0"/>
      <w:divBdr>
        <w:top w:val="none" w:sz="0" w:space="0" w:color="auto"/>
        <w:left w:val="none" w:sz="0" w:space="0" w:color="auto"/>
        <w:bottom w:val="none" w:sz="0" w:space="0" w:color="auto"/>
        <w:right w:val="none" w:sz="0" w:space="0" w:color="auto"/>
      </w:divBdr>
    </w:div>
    <w:div w:id="1806122437">
      <w:bodyDiv w:val="1"/>
      <w:marLeft w:val="0"/>
      <w:marRight w:val="0"/>
      <w:marTop w:val="0"/>
      <w:marBottom w:val="0"/>
      <w:divBdr>
        <w:top w:val="none" w:sz="0" w:space="0" w:color="auto"/>
        <w:left w:val="none" w:sz="0" w:space="0" w:color="auto"/>
        <w:bottom w:val="none" w:sz="0" w:space="0" w:color="auto"/>
        <w:right w:val="none" w:sz="0" w:space="0" w:color="auto"/>
      </w:divBdr>
    </w:div>
    <w:div w:id="1816410921">
      <w:bodyDiv w:val="1"/>
      <w:marLeft w:val="0"/>
      <w:marRight w:val="0"/>
      <w:marTop w:val="0"/>
      <w:marBottom w:val="0"/>
      <w:divBdr>
        <w:top w:val="none" w:sz="0" w:space="0" w:color="auto"/>
        <w:left w:val="none" w:sz="0" w:space="0" w:color="auto"/>
        <w:bottom w:val="none" w:sz="0" w:space="0" w:color="auto"/>
        <w:right w:val="none" w:sz="0" w:space="0" w:color="auto"/>
      </w:divBdr>
    </w:div>
    <w:div w:id="1825773400">
      <w:bodyDiv w:val="1"/>
      <w:marLeft w:val="0"/>
      <w:marRight w:val="0"/>
      <w:marTop w:val="0"/>
      <w:marBottom w:val="0"/>
      <w:divBdr>
        <w:top w:val="none" w:sz="0" w:space="0" w:color="auto"/>
        <w:left w:val="none" w:sz="0" w:space="0" w:color="auto"/>
        <w:bottom w:val="none" w:sz="0" w:space="0" w:color="auto"/>
        <w:right w:val="none" w:sz="0" w:space="0" w:color="auto"/>
      </w:divBdr>
    </w:div>
    <w:div w:id="1849055037">
      <w:bodyDiv w:val="1"/>
      <w:marLeft w:val="0"/>
      <w:marRight w:val="0"/>
      <w:marTop w:val="0"/>
      <w:marBottom w:val="0"/>
      <w:divBdr>
        <w:top w:val="none" w:sz="0" w:space="0" w:color="auto"/>
        <w:left w:val="none" w:sz="0" w:space="0" w:color="auto"/>
        <w:bottom w:val="none" w:sz="0" w:space="0" w:color="auto"/>
        <w:right w:val="none" w:sz="0" w:space="0" w:color="auto"/>
      </w:divBdr>
    </w:div>
    <w:div w:id="1871262090">
      <w:bodyDiv w:val="1"/>
      <w:marLeft w:val="0"/>
      <w:marRight w:val="0"/>
      <w:marTop w:val="0"/>
      <w:marBottom w:val="0"/>
      <w:divBdr>
        <w:top w:val="none" w:sz="0" w:space="0" w:color="auto"/>
        <w:left w:val="none" w:sz="0" w:space="0" w:color="auto"/>
        <w:bottom w:val="none" w:sz="0" w:space="0" w:color="auto"/>
        <w:right w:val="none" w:sz="0" w:space="0" w:color="auto"/>
      </w:divBdr>
    </w:div>
    <w:div w:id="1879661670">
      <w:bodyDiv w:val="1"/>
      <w:marLeft w:val="0"/>
      <w:marRight w:val="0"/>
      <w:marTop w:val="0"/>
      <w:marBottom w:val="0"/>
      <w:divBdr>
        <w:top w:val="none" w:sz="0" w:space="0" w:color="auto"/>
        <w:left w:val="none" w:sz="0" w:space="0" w:color="auto"/>
        <w:bottom w:val="none" w:sz="0" w:space="0" w:color="auto"/>
        <w:right w:val="none" w:sz="0" w:space="0" w:color="auto"/>
      </w:divBdr>
    </w:div>
    <w:div w:id="1881818783">
      <w:bodyDiv w:val="1"/>
      <w:marLeft w:val="0"/>
      <w:marRight w:val="0"/>
      <w:marTop w:val="0"/>
      <w:marBottom w:val="0"/>
      <w:divBdr>
        <w:top w:val="none" w:sz="0" w:space="0" w:color="auto"/>
        <w:left w:val="none" w:sz="0" w:space="0" w:color="auto"/>
        <w:bottom w:val="none" w:sz="0" w:space="0" w:color="auto"/>
        <w:right w:val="none" w:sz="0" w:space="0" w:color="auto"/>
      </w:divBdr>
    </w:div>
    <w:div w:id="1891379273">
      <w:bodyDiv w:val="1"/>
      <w:marLeft w:val="0"/>
      <w:marRight w:val="0"/>
      <w:marTop w:val="0"/>
      <w:marBottom w:val="0"/>
      <w:divBdr>
        <w:top w:val="none" w:sz="0" w:space="0" w:color="auto"/>
        <w:left w:val="none" w:sz="0" w:space="0" w:color="auto"/>
        <w:bottom w:val="none" w:sz="0" w:space="0" w:color="auto"/>
        <w:right w:val="none" w:sz="0" w:space="0" w:color="auto"/>
      </w:divBdr>
    </w:div>
    <w:div w:id="1901940252">
      <w:bodyDiv w:val="1"/>
      <w:marLeft w:val="0"/>
      <w:marRight w:val="0"/>
      <w:marTop w:val="0"/>
      <w:marBottom w:val="0"/>
      <w:divBdr>
        <w:top w:val="none" w:sz="0" w:space="0" w:color="auto"/>
        <w:left w:val="none" w:sz="0" w:space="0" w:color="auto"/>
        <w:bottom w:val="none" w:sz="0" w:space="0" w:color="auto"/>
        <w:right w:val="none" w:sz="0" w:space="0" w:color="auto"/>
      </w:divBdr>
    </w:div>
    <w:div w:id="1902016541">
      <w:bodyDiv w:val="1"/>
      <w:marLeft w:val="0"/>
      <w:marRight w:val="0"/>
      <w:marTop w:val="0"/>
      <w:marBottom w:val="0"/>
      <w:divBdr>
        <w:top w:val="none" w:sz="0" w:space="0" w:color="auto"/>
        <w:left w:val="none" w:sz="0" w:space="0" w:color="auto"/>
        <w:bottom w:val="none" w:sz="0" w:space="0" w:color="auto"/>
        <w:right w:val="none" w:sz="0" w:space="0" w:color="auto"/>
      </w:divBdr>
    </w:div>
    <w:div w:id="1903173864">
      <w:bodyDiv w:val="1"/>
      <w:marLeft w:val="0"/>
      <w:marRight w:val="0"/>
      <w:marTop w:val="0"/>
      <w:marBottom w:val="0"/>
      <w:divBdr>
        <w:top w:val="none" w:sz="0" w:space="0" w:color="auto"/>
        <w:left w:val="none" w:sz="0" w:space="0" w:color="auto"/>
        <w:bottom w:val="none" w:sz="0" w:space="0" w:color="auto"/>
        <w:right w:val="none" w:sz="0" w:space="0" w:color="auto"/>
      </w:divBdr>
    </w:div>
    <w:div w:id="1914201420">
      <w:bodyDiv w:val="1"/>
      <w:marLeft w:val="0"/>
      <w:marRight w:val="0"/>
      <w:marTop w:val="0"/>
      <w:marBottom w:val="0"/>
      <w:divBdr>
        <w:top w:val="none" w:sz="0" w:space="0" w:color="auto"/>
        <w:left w:val="none" w:sz="0" w:space="0" w:color="auto"/>
        <w:bottom w:val="none" w:sz="0" w:space="0" w:color="auto"/>
        <w:right w:val="none" w:sz="0" w:space="0" w:color="auto"/>
      </w:divBdr>
    </w:div>
    <w:div w:id="1924223661">
      <w:bodyDiv w:val="1"/>
      <w:marLeft w:val="0"/>
      <w:marRight w:val="0"/>
      <w:marTop w:val="0"/>
      <w:marBottom w:val="0"/>
      <w:divBdr>
        <w:top w:val="none" w:sz="0" w:space="0" w:color="auto"/>
        <w:left w:val="none" w:sz="0" w:space="0" w:color="auto"/>
        <w:bottom w:val="none" w:sz="0" w:space="0" w:color="auto"/>
        <w:right w:val="none" w:sz="0" w:space="0" w:color="auto"/>
      </w:divBdr>
    </w:div>
    <w:div w:id="1927617298">
      <w:bodyDiv w:val="1"/>
      <w:marLeft w:val="0"/>
      <w:marRight w:val="0"/>
      <w:marTop w:val="0"/>
      <w:marBottom w:val="0"/>
      <w:divBdr>
        <w:top w:val="none" w:sz="0" w:space="0" w:color="auto"/>
        <w:left w:val="none" w:sz="0" w:space="0" w:color="auto"/>
        <w:bottom w:val="none" w:sz="0" w:space="0" w:color="auto"/>
        <w:right w:val="none" w:sz="0" w:space="0" w:color="auto"/>
      </w:divBdr>
    </w:div>
    <w:div w:id="1927957247">
      <w:bodyDiv w:val="1"/>
      <w:marLeft w:val="0"/>
      <w:marRight w:val="0"/>
      <w:marTop w:val="0"/>
      <w:marBottom w:val="0"/>
      <w:divBdr>
        <w:top w:val="none" w:sz="0" w:space="0" w:color="auto"/>
        <w:left w:val="none" w:sz="0" w:space="0" w:color="auto"/>
        <w:bottom w:val="none" w:sz="0" w:space="0" w:color="auto"/>
        <w:right w:val="none" w:sz="0" w:space="0" w:color="auto"/>
      </w:divBdr>
    </w:div>
    <w:div w:id="1945721842">
      <w:bodyDiv w:val="1"/>
      <w:marLeft w:val="0"/>
      <w:marRight w:val="0"/>
      <w:marTop w:val="0"/>
      <w:marBottom w:val="0"/>
      <w:divBdr>
        <w:top w:val="none" w:sz="0" w:space="0" w:color="auto"/>
        <w:left w:val="none" w:sz="0" w:space="0" w:color="auto"/>
        <w:bottom w:val="none" w:sz="0" w:space="0" w:color="auto"/>
        <w:right w:val="none" w:sz="0" w:space="0" w:color="auto"/>
      </w:divBdr>
    </w:div>
    <w:div w:id="1950774147">
      <w:bodyDiv w:val="1"/>
      <w:marLeft w:val="0"/>
      <w:marRight w:val="0"/>
      <w:marTop w:val="0"/>
      <w:marBottom w:val="0"/>
      <w:divBdr>
        <w:top w:val="none" w:sz="0" w:space="0" w:color="auto"/>
        <w:left w:val="none" w:sz="0" w:space="0" w:color="auto"/>
        <w:bottom w:val="none" w:sz="0" w:space="0" w:color="auto"/>
        <w:right w:val="none" w:sz="0" w:space="0" w:color="auto"/>
      </w:divBdr>
    </w:div>
    <w:div w:id="1954743907">
      <w:bodyDiv w:val="1"/>
      <w:marLeft w:val="0"/>
      <w:marRight w:val="0"/>
      <w:marTop w:val="0"/>
      <w:marBottom w:val="0"/>
      <w:divBdr>
        <w:top w:val="none" w:sz="0" w:space="0" w:color="auto"/>
        <w:left w:val="none" w:sz="0" w:space="0" w:color="auto"/>
        <w:bottom w:val="none" w:sz="0" w:space="0" w:color="auto"/>
        <w:right w:val="none" w:sz="0" w:space="0" w:color="auto"/>
      </w:divBdr>
    </w:div>
    <w:div w:id="1963804239">
      <w:bodyDiv w:val="1"/>
      <w:marLeft w:val="0"/>
      <w:marRight w:val="0"/>
      <w:marTop w:val="0"/>
      <w:marBottom w:val="0"/>
      <w:divBdr>
        <w:top w:val="none" w:sz="0" w:space="0" w:color="auto"/>
        <w:left w:val="none" w:sz="0" w:space="0" w:color="auto"/>
        <w:bottom w:val="none" w:sz="0" w:space="0" w:color="auto"/>
        <w:right w:val="none" w:sz="0" w:space="0" w:color="auto"/>
      </w:divBdr>
    </w:div>
    <w:div w:id="1977762272">
      <w:bodyDiv w:val="1"/>
      <w:marLeft w:val="0"/>
      <w:marRight w:val="0"/>
      <w:marTop w:val="0"/>
      <w:marBottom w:val="0"/>
      <w:divBdr>
        <w:top w:val="none" w:sz="0" w:space="0" w:color="auto"/>
        <w:left w:val="none" w:sz="0" w:space="0" w:color="auto"/>
        <w:bottom w:val="none" w:sz="0" w:space="0" w:color="auto"/>
        <w:right w:val="none" w:sz="0" w:space="0" w:color="auto"/>
      </w:divBdr>
    </w:div>
    <w:div w:id="1991858153">
      <w:bodyDiv w:val="1"/>
      <w:marLeft w:val="0"/>
      <w:marRight w:val="0"/>
      <w:marTop w:val="0"/>
      <w:marBottom w:val="0"/>
      <w:divBdr>
        <w:top w:val="none" w:sz="0" w:space="0" w:color="auto"/>
        <w:left w:val="none" w:sz="0" w:space="0" w:color="auto"/>
        <w:bottom w:val="none" w:sz="0" w:space="0" w:color="auto"/>
        <w:right w:val="none" w:sz="0" w:space="0" w:color="auto"/>
      </w:divBdr>
    </w:div>
    <w:div w:id="1999919778">
      <w:bodyDiv w:val="1"/>
      <w:marLeft w:val="0"/>
      <w:marRight w:val="0"/>
      <w:marTop w:val="0"/>
      <w:marBottom w:val="0"/>
      <w:divBdr>
        <w:top w:val="none" w:sz="0" w:space="0" w:color="auto"/>
        <w:left w:val="none" w:sz="0" w:space="0" w:color="auto"/>
        <w:bottom w:val="none" w:sz="0" w:space="0" w:color="auto"/>
        <w:right w:val="none" w:sz="0" w:space="0" w:color="auto"/>
      </w:divBdr>
    </w:div>
    <w:div w:id="2020309757">
      <w:bodyDiv w:val="1"/>
      <w:marLeft w:val="0"/>
      <w:marRight w:val="0"/>
      <w:marTop w:val="0"/>
      <w:marBottom w:val="0"/>
      <w:divBdr>
        <w:top w:val="none" w:sz="0" w:space="0" w:color="auto"/>
        <w:left w:val="none" w:sz="0" w:space="0" w:color="auto"/>
        <w:bottom w:val="none" w:sz="0" w:space="0" w:color="auto"/>
        <w:right w:val="none" w:sz="0" w:space="0" w:color="auto"/>
      </w:divBdr>
    </w:div>
    <w:div w:id="2055348907">
      <w:bodyDiv w:val="1"/>
      <w:marLeft w:val="0"/>
      <w:marRight w:val="0"/>
      <w:marTop w:val="0"/>
      <w:marBottom w:val="0"/>
      <w:divBdr>
        <w:top w:val="none" w:sz="0" w:space="0" w:color="auto"/>
        <w:left w:val="none" w:sz="0" w:space="0" w:color="auto"/>
        <w:bottom w:val="none" w:sz="0" w:space="0" w:color="auto"/>
        <w:right w:val="none" w:sz="0" w:space="0" w:color="auto"/>
      </w:divBdr>
    </w:div>
    <w:div w:id="2061198510">
      <w:bodyDiv w:val="1"/>
      <w:marLeft w:val="0"/>
      <w:marRight w:val="0"/>
      <w:marTop w:val="0"/>
      <w:marBottom w:val="0"/>
      <w:divBdr>
        <w:top w:val="none" w:sz="0" w:space="0" w:color="auto"/>
        <w:left w:val="none" w:sz="0" w:space="0" w:color="auto"/>
        <w:bottom w:val="none" w:sz="0" w:space="0" w:color="auto"/>
        <w:right w:val="none" w:sz="0" w:space="0" w:color="auto"/>
      </w:divBdr>
    </w:div>
    <w:div w:id="2074620703">
      <w:bodyDiv w:val="1"/>
      <w:marLeft w:val="0"/>
      <w:marRight w:val="0"/>
      <w:marTop w:val="0"/>
      <w:marBottom w:val="0"/>
      <w:divBdr>
        <w:top w:val="none" w:sz="0" w:space="0" w:color="auto"/>
        <w:left w:val="none" w:sz="0" w:space="0" w:color="auto"/>
        <w:bottom w:val="none" w:sz="0" w:space="0" w:color="auto"/>
        <w:right w:val="none" w:sz="0" w:space="0" w:color="auto"/>
      </w:divBdr>
    </w:div>
    <w:div w:id="2092851392">
      <w:bodyDiv w:val="1"/>
      <w:marLeft w:val="0"/>
      <w:marRight w:val="0"/>
      <w:marTop w:val="0"/>
      <w:marBottom w:val="0"/>
      <w:divBdr>
        <w:top w:val="none" w:sz="0" w:space="0" w:color="auto"/>
        <w:left w:val="none" w:sz="0" w:space="0" w:color="auto"/>
        <w:bottom w:val="none" w:sz="0" w:space="0" w:color="auto"/>
        <w:right w:val="none" w:sz="0" w:space="0" w:color="auto"/>
      </w:divBdr>
    </w:div>
    <w:div w:id="2131508455">
      <w:bodyDiv w:val="1"/>
      <w:marLeft w:val="0"/>
      <w:marRight w:val="0"/>
      <w:marTop w:val="0"/>
      <w:marBottom w:val="0"/>
      <w:divBdr>
        <w:top w:val="none" w:sz="0" w:space="0" w:color="auto"/>
        <w:left w:val="none" w:sz="0" w:space="0" w:color="auto"/>
        <w:bottom w:val="none" w:sz="0" w:space="0" w:color="auto"/>
        <w:right w:val="none" w:sz="0" w:space="0" w:color="auto"/>
      </w:divBdr>
    </w:div>
    <w:div w:id="2131705977">
      <w:bodyDiv w:val="1"/>
      <w:marLeft w:val="0"/>
      <w:marRight w:val="0"/>
      <w:marTop w:val="0"/>
      <w:marBottom w:val="0"/>
      <w:divBdr>
        <w:top w:val="none" w:sz="0" w:space="0" w:color="auto"/>
        <w:left w:val="none" w:sz="0" w:space="0" w:color="auto"/>
        <w:bottom w:val="none" w:sz="0" w:space="0" w:color="auto"/>
        <w:right w:val="none" w:sz="0" w:space="0" w:color="auto"/>
      </w:divBdr>
    </w:div>
    <w:div w:id="2137604204">
      <w:bodyDiv w:val="1"/>
      <w:marLeft w:val="0"/>
      <w:marRight w:val="0"/>
      <w:marTop w:val="0"/>
      <w:marBottom w:val="0"/>
      <w:divBdr>
        <w:top w:val="none" w:sz="0" w:space="0" w:color="auto"/>
        <w:left w:val="none" w:sz="0" w:space="0" w:color="auto"/>
        <w:bottom w:val="none" w:sz="0" w:space="0" w:color="auto"/>
        <w:right w:val="none" w:sz="0" w:space="0" w:color="auto"/>
      </w:divBdr>
    </w:div>
    <w:div w:id="214148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Kelten" TargetMode="External"/><Relationship Id="rId18" Type="http://schemas.openxmlformats.org/officeDocument/2006/relationships/hyperlink" Target="https://nl.wikipedia.org/wiki/Moldau" TargetMode="External"/><Relationship Id="rId26" Type="http://schemas.openxmlformats.org/officeDocument/2006/relationships/image" Target="media/image9.png"/><Relationship Id="rId39" Type="http://schemas.openxmlformats.org/officeDocument/2006/relationships/image" Target="media/image20.png"/><Relationship Id="rId21" Type="http://schemas.openxmlformats.org/officeDocument/2006/relationships/image" Target="media/image4.png"/><Relationship Id="rId34" Type="http://schemas.openxmlformats.org/officeDocument/2006/relationships/image" Target="media/image15.jpg"/><Relationship Id="rId42" Type="http://schemas.openxmlformats.org/officeDocument/2006/relationships/image" Target="media/image23.png"/><Relationship Id="rId47" Type="http://schemas.openxmlformats.org/officeDocument/2006/relationships/hyperlink" Target="https://my.survio.com/Q9G0S7M7G8Z7N6O4J4V8/data/insights" TargetMode="External"/><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image" Target="media/image42.png"/><Relationship Id="rId68" Type="http://schemas.openxmlformats.org/officeDocument/2006/relationships/image" Target="media/image47.png"/><Relationship Id="rId76" Type="http://schemas.openxmlformats.org/officeDocument/2006/relationships/image" Target="media/image55.png"/><Relationship Id="rId84" Type="http://schemas.openxmlformats.org/officeDocument/2006/relationships/image" Target="media/image63.png"/><Relationship Id="rId89"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l.wikipedia.org/wiki/Tsjechisch" TargetMode="External"/><Relationship Id="rId29" Type="http://schemas.openxmlformats.org/officeDocument/2006/relationships/image" Target="media/image12.jpeg"/><Relationship Id="rId11" Type="http://schemas.openxmlformats.org/officeDocument/2006/relationships/image" Target="media/image1.jpg"/><Relationship Id="rId24" Type="http://schemas.openxmlformats.org/officeDocument/2006/relationships/image" Target="media/image7.png"/><Relationship Id="rId32" Type="http://schemas.openxmlformats.org/officeDocument/2006/relationships/hyperlink" Target="http://www.parlement.com/9353000/1/j9vvknrezmh4csi/vh8lnhrogvuo"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2.jpe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image" Target="media/image58.png"/><Relationship Id="rId87" Type="http://schemas.openxmlformats.org/officeDocument/2006/relationships/image" Target="media/image66.png"/><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image" Target="media/image61.png"/><Relationship Id="rId90" Type="http://schemas.openxmlformats.org/officeDocument/2006/relationships/image" Target="media/image69.png"/><Relationship Id="rId95" Type="http://schemas.openxmlformats.org/officeDocument/2006/relationships/theme" Target="theme/theme1.xml"/><Relationship Id="rId19" Type="http://schemas.openxmlformats.org/officeDocument/2006/relationships/hyperlink" Target="https://nl.wikipedia.org/wiki/Lijst_van_heersers_van_Bohemen" TargetMode="External"/><Relationship Id="rId14" Type="http://schemas.openxmlformats.org/officeDocument/2006/relationships/hyperlink" Target="https://nl.wikipedia.org/wiki/Europa_(werelddeel)"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jpg"/><Relationship Id="rId35" Type="http://schemas.openxmlformats.org/officeDocument/2006/relationships/image" Target="media/image16.png"/><Relationship Id="rId43" Type="http://schemas.openxmlformats.org/officeDocument/2006/relationships/image" Target="media/image24.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6.png"/><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yperlink" Target="https://nl.wikipedia.org/wiki/Drempel_(bouwkunde)" TargetMode="External"/><Relationship Id="rId25" Type="http://schemas.openxmlformats.org/officeDocument/2006/relationships/image" Target="media/image8.png"/><Relationship Id="rId33" Type="http://schemas.openxmlformats.org/officeDocument/2006/relationships/hyperlink" Target="http://www.parlement.com/9353000/1/j9vvknrezmh4csi/vh8lnhrqlyx1" TargetMode="External"/><Relationship Id="rId38" Type="http://schemas.openxmlformats.org/officeDocument/2006/relationships/image" Target="media/image19.png"/><Relationship Id="rId46" Type="http://schemas.openxmlformats.org/officeDocument/2006/relationships/hyperlink" Target="https://my.survio.com/Q9G0S7M7G8Z7N6O4J4V8/data/insights" TargetMode="External"/><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3.png"/><Relationship Id="rId41" Type="http://schemas.openxmlformats.org/officeDocument/2006/relationships/image" Target="media/image22.png"/><Relationship Id="rId54" Type="http://schemas.openxmlformats.org/officeDocument/2006/relationships/image" Target="media/image33.jpe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l.wikipedia.org/wiki/Tsjechi%C3%AB"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hyperlink" Target="https://clsijtsma.wixsite.com/vitale-stad" TargetMode="External"/><Relationship Id="rId31" Type="http://schemas.openxmlformats.org/officeDocument/2006/relationships/image" Target="media/image14.png"/><Relationship Id="rId44" Type="http://schemas.openxmlformats.org/officeDocument/2006/relationships/image" Target="media/image25.jpeg"/><Relationship Id="rId52" Type="http://schemas.openxmlformats.org/officeDocument/2006/relationships/image" Target="media/image31.jpe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lsijtsma.wixsite.com/vitale-sta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Wil18</b:Tag>
    <b:SourceType>InternetSite</b:SourceType>
    <b:Guid>{736117CC-4B23-4326-9830-E027E88B0B6B}</b:Guid>
    <b:Author>
      <b:Author>
        <b:NameList>
          <b:Person>
            <b:Last>Willems</b:Last>
          </b:Person>
        </b:NameList>
      </b:Author>
    </b:Author>
    <b:Title>Tsjechie </b:Title>
    <b:InternetSiteTitle>Tsjechie bevolking </b:InternetSiteTitle>
    <b:Year>2018</b:Year>
    <b:URL>https://www.landenweb.nl/tsjechie/bevolking/</b:URL>
    <b:RefOrder>2</b:RefOrder>
  </b:Source>
  <b:Source>
    <b:Tag>Cze16</b:Tag>
    <b:SourceType>DocumentFromInternetSite</b:SourceType>
    <b:Guid>{91A08FAF-61BE-0847-B7CB-2739DEF3834C}</b:Guid>
    <b:Author>
      <b:Author>
        <b:Corporate>Czech Statisical Office</b:Corporate>
      </b:Author>
    </b:Author>
    <b:Title>Statistocal Yearbook of Prague</b:Title>
    <b:InternetSiteTitle>Czech Statisical Office</b:InternetSiteTitle>
    <b:URL>https://www.czso.cz/csu/czso/26-capital-city-of-prague-2016</b:URL>
    <b:Year>2016</b:Year>
    <b:RefOrder>3</b:RefOrder>
  </b:Source>
  <b:Source>
    <b:Tag>Das18</b:Tag>
    <b:SourceType>DocumentFromInternetSite</b:SourceType>
    <b:Guid>{F9F10712-EAE5-F44C-A29D-299FA66ECE9C}</b:Guid>
    <b:Title>Da's boffen! We hebben de laagste werkloosheud en de hoogste welvaart. Of toch niet?</b:Title>
    <b:InternetSiteTitle>Factory</b:InternetSiteTitle>
    <b:URL>https://factory.fhj.nl/we-hebben-de-laagste-werkloosheid-en-de-hoogste-welvaart/</b:URL>
    <b:Year>2018</b:Year>
    <b:Month>oktober</b:Month>
    <b:Day>23</b:Day>
    <b:RefOrder>7</b:RefOrder>
  </b:Source>
  <b:Source>
    <b:Tag>Sas15</b:Tag>
    <b:SourceType>DocumentFromInternetSite</b:SourceType>
    <b:Guid>{88D1D00C-B380-3147-ADE9-0A620346B4CC}</b:Guid>
    <b:Author>
      <b:Author>
        <b:NameList>
          <b:Person>
            <b:Last>Saskia</b:Last>
          </b:Person>
        </b:NameList>
      </b:Author>
    </b:Author>
    <b:Title>Wat kosten de vakantieboodschappen in jouw favoriete vakantieland?</b:Title>
    <b:InternetSiteTitle>Kidseropuit</b:InternetSiteTitle>
    <b:URL>https://kidseropuit.nl/wat-kosten-de-vakantieboodschappen-in-jouw-favoriete-vakantieland/</b:URL>
    <b:Year>2015</b:Year>
    <b:Month>september</b:Month>
    <b:Day>16</b:Day>
    <b:RefOrder>6</b:RefOrder>
  </b:Source>
  <b:Source>
    <b:Tag>The16</b:Tag>
    <b:SourceType>DocumentFromInternetSite</b:SourceType>
    <b:Guid>{21579664-0DA0-E245-A1B9-E59C2955DA6A}</b:Guid>
    <b:Author>
      <b:Author>
        <b:Corporate>The League of Human Rights</b:Corporate>
      </b:Author>
    </b:Author>
    <b:Title>Loonkloof in Tsjechie tussen man en vrouw komt door onderwijs</b:Title>
    <b:InternetSiteTitle>Liberties</b:InternetSiteTitle>
    <b:URL>https://www.liberties.eu/nl/news/loonkloof-man-vrouw-tsjechie/6550</b:URL>
    <b:Year>2016</b:Year>
    <b:Month>januari</b:Month>
    <b:Day>13</b:Day>
    <b:RefOrder>8</b:RefOrder>
  </b:Source>
  <b:Source>
    <b:Tag>Tra19</b:Tag>
    <b:SourceType>DocumentFromInternetSite</b:SourceType>
    <b:Guid>{A6180403-D2DE-3741-B6A0-65F55946427A}</b:Guid>
    <b:Author>
      <b:Author>
        <b:Corporate>Trading Economics</b:Corporate>
      </b:Author>
    </b:Author>
    <b:Title>Czech Republiek Average Monthly Wages</b:Title>
    <b:InternetSiteTitle>Tradingeconomics</b:InternetSiteTitle>
    <b:URL>https://tradingeconomics.com/czech-republic/wages</b:URL>
    <b:Year>2019</b:Year>
    <b:RefOrder>9</b:RefOrder>
  </b:Source>
  <b:Source>
    <b:Tag>Wik19</b:Tag>
    <b:SourceType>DocumentFromInternetSite</b:SourceType>
    <b:Guid>{A0F3359A-970E-4545-9483-D78CC3DD7CF5}</b:Guid>
    <b:Author>
      <b:Author>
        <b:Corporate>Wikipedia</b:Corporate>
      </b:Author>
    </b:Author>
    <b:Title>Praag</b:Title>
    <b:InternetSiteTitle>Wikipedia</b:InternetSiteTitle>
    <b:URL>https://nl.wikipedia.org/wiki/Praag#Cultuur </b:URL>
    <b:Year>2019</b:Year>
    <b:Month>september</b:Month>
    <b:Day>12</b:Day>
    <b:RefOrder>10</b:RefOrder>
  </b:Source>
  <b:Source>
    <b:Tag>Pra5</b:Tag>
    <b:SourceType>DocumentFromInternetSite</b:SourceType>
    <b:Guid>{732133C1-B5F7-B54D-A96B-B344EC817381}</b:Guid>
    <b:Author>
      <b:Author>
        <b:Corporate>Prague FM</b:Corporate>
      </b:Author>
    </b:Author>
    <b:Title>Tsjechisch eten</b:Title>
    <b:InternetSiteTitle>Prague FM</b:InternetSiteTitle>
    <b:URL>https://www.prague.fm/nl/tsjechisch-eten/ </b:URL>
    <b:RefOrder>11</b:RefOrder>
  </b:Source>
  <b:Source>
    <b:Tag>Kaf19</b:Tag>
    <b:SourceType>DocumentFromInternetSite</b:SourceType>
    <b:Guid>{F4A25001-B0C6-0B4A-9449-B0682BD494E0}</b:Guid>
    <b:Author>
      <b:Author>
        <b:Corporate>Kafkadesk</b:Corporate>
      </b:Author>
    </b:Author>
    <b:Title>Czech beer production reaches record high in 2018 while consumption stalls</b:Title>
    <b:InternetSiteTitle>Kafkadesk</b:InternetSiteTitle>
    <b:URL>https://kafkadesk.org/2019/06/09/czech-beer-production-reaches-record-high-in-2018/</b:URL>
    <b:Year>2019</b:Year>
    <b:Month>juni</b:Month>
    <b:Day>9</b:Day>
    <b:RefOrder>12</b:RefOrder>
  </b:Source>
  <b:Source>
    <b:Tag>Pra16</b:Tag>
    <b:SourceType>DocumentFromInternetSite</b:SourceType>
    <b:Guid>{CAC0D3D0-EEB6-D045-8F02-F9642ACFED65}</b:Guid>
    <b:Author>
      <b:Author>
        <b:Corporate>Prague City Toerism</b:Corporate>
      </b:Author>
    </b:Author>
    <b:Title>Praag werd vorig jaar bezicht door een recordaantal toeristen</b:Title>
    <b:InternetSiteTitle>Praha.cz</b:InternetSiteTitle>
    <b:URL>https://www.praha.cz/zajimavosti/prahu-v-lonskem-roce-navstivilo-rekordni-mnozstvi-turistu</b:URL>
    <b:Year>2016</b:Year>
    <b:Month>februari</b:Month>
    <b:Day>11</b:Day>
    <b:RefOrder>15</b:RefOrder>
  </b:Source>
  <b:Source xmlns:b="http://schemas.openxmlformats.org/officeDocument/2006/bibliography">
    <b:Tag>Pra6</b:Tag>
    <b:SourceType>DocumentFromInternetSite</b:SourceType>
    <b:Guid>{5C0D09BC-BFAF-F94B-86B4-91E2D3435043}</b:Guid>
    <b:Author>
      <b:Author>
        <b:Corporate>Praag voor beginners</b:Corporate>
      </b:Author>
    </b:Author>
    <b:Title>Handig om te weten</b:Title>
    <b:InternetSiteTitle>Praag voor beginners</b:InternetSiteTitle>
    <b:URL>https://www.praagvoorbeginners.nl/handig-om-te-weten/</b:URL>
    <b:RefOrder>13</b:RefOrder>
  </b:Source>
  <b:Source>
    <b:Tag>ces18</b:Tag>
    <b:SourceType>DocumentFromInternetSite</b:SourceType>
    <b:Guid>{D67450B1-05F4-544E-BB6E-95E08C8B3AB8}</b:Guid>
    <b:Author>
      <b:Author>
        <b:Corporate>cesky statisticky urad</b:Corporate>
      </b:Author>
    </b:Author>
    <b:Title>statistical yearbook of Prague</b:Title>
    <b:InternetSiteTitle>cesky statisticky urad</b:InternetSiteTitle>
    <b:URL>https://www.czso.cz/documents/10180/61311952/33012018.pdf/35e894f8-9d3a-433f-8b92-fca83dae1552?version=1.3 </b:URL>
    <b:Year>2018</b:Year>
    <b:Month>december </b:Month>
    <b:Day>28</b:Day>
    <b:RefOrder>14</b:RefOrder>
  </b:Source>
  <b:Source>
    <b:Tag>CZS19</b:Tag>
    <b:SourceType>DocumentFromInternetSite</b:SourceType>
    <b:Guid>{2A485CAD-5A23-2941-8304-D4672229CA5C}</b:Guid>
    <b:Author>
      <b:Author>
        <b:Corporate>CZSO</b:Corporate>
      </b:Author>
    </b:Author>
    <b:Title>Toerisme </b:Title>
    <b:InternetSiteTitle>CZSO.CZ</b:InternetSiteTitle>
    <b:URL>https://www.czso.cz/csu/czso/tourism_ekon </b:URL>
    <b:Year>2019</b:Year>
    <b:RefOrder>16</b:RefOrder>
  </b:Source>
  <b:Source>
    <b:Tag>Eur19</b:Tag>
    <b:SourceType>DocumentFromInternetSite</b:SourceType>
    <b:Guid>{C721449B-9C14-3248-A61D-6A9E5719A798}</b:Guid>
    <b:Author>
      <b:Author>
        <b:Corporate>European Strategy and Policy Analysis System</b:Corporate>
      </b:Author>
    </b:Author>
    <b:Title>Global Trends to 2030</b:Title>
    <b:InternetSiteTitle>publications europe</b:InternetSiteTitle>
    <b:URL>https://publications.europa.eu/nl/publication-detail/-/publication/67c0af05-9ba9-11e9-9d01-01aa75ed71a1/language-en/format-PDF</b:URL>
    <b:Year>2019</b:Year>
    <b:Month>april</b:Month>
    <b:RefOrder>17</b:RefOrder>
  </b:Source>
  <b:Source>
    <b:Tag>Eur191</b:Tag>
    <b:SourceType>DocumentFromInternetSite</b:SourceType>
    <b:Guid>{88AA22E9-F1DF-664F-B2FB-DA927A2B375E}</b:Guid>
    <b:Author>
      <b:Author>
        <b:Corporate>Europese Commisie</b:Corporate>
      </b:Author>
    </b:Author>
    <b:Title>Milieu</b:Title>
    <b:InternetSiteTitle>publications europa</b:InternetSiteTitle>
    <b:URL>https://publications.europa.eu/nl/publication-detail/-/publication/b4afa1c0-d5d5-11e9-883a-01aa75ed71a1/language-nl/format-PDF </b:URL>
    <b:Year>2019</b:Year>
    <b:Month>augustus</b:Month>
    <b:Day>12</b:Day>
    <b:RefOrder>18</b:RefOrder>
  </b:Source>
  <b:Source>
    <b:Tag>Pra18</b:Tag>
    <b:SourceType>DocumentFromInternetSite</b:SourceType>
    <b:Guid>{3DBE551A-C78A-ED41-A519-894BAFC37498}</b:Guid>
    <b:Author>
      <b:Author>
        <b:Corporate>Prague College</b:Corporate>
      </b:Author>
    </b:Author>
    <b:Title>NoTimeToWaste 1st update</b:Title>
    <b:InternetSiteTitle>Prague College</b:InternetSiteTitle>
    <b:URL> https://www.praguecollege.cz/news/notimetowaste-1st-update </b:URL>
    <b:Year>2018</b:Year>
    <b:Month>november</b:Month>
    <b:Day>20</b:Day>
    <b:RefOrder>19</b:RefOrder>
  </b:Source>
  <b:Source>
    <b:Tag>Kno14</b:Tag>
    <b:SourceType>DocumentFromInternetSite</b:SourceType>
    <b:Guid>{7B4D275F-600C-C944-9E2F-0F7A12B5EB72}</b:Guid>
    <b:Author>
      <b:Author>
        <b:Corporate>Knoema</b:Corporate>
      </b:Author>
    </b:Author>
    <b:Title>Czech Replublic - C02 emissions per capita</b:Title>
    <b:InternetSiteTitle>Knoema.com</b:InternetSiteTitle>
    <b:URL>https://knoema.com/atlas/Czech-Republic/topics/Environment/CO2-Emissions-from-Fossil-fuel/CO2-emissions-per-capita</b:URL>
    <b:Year>2014</b:Year>
    <b:RefOrder>20</b:RefOrder>
  </b:Source>
  <b:Source>
    <b:Tag>Ria18</b:Tag>
    <b:SourceType>InternetSite</b:SourceType>
    <b:Guid>{7897E349-6D5C-485B-8A5B-3820F922DE0D}</b:Guid>
    <b:Author>
      <b:Author>
        <b:NameList>
          <b:Person>
            <b:Last>Lachmeijer</b:Last>
            <b:First>Rianne</b:First>
          </b:Person>
        </b:NameList>
      </b:Author>
    </b:Author>
    <b:Title>Duurzaamheid in de stad</b:Title>
    <b:InternetSiteTitle>Duurzaambedrijfsleven</b:InternetSiteTitle>
    <b:Year>2018</b:Year>
    <b:Month>Oktober</b:Month>
    <b:URL>https://www.duurzaambedrijfsleven.nl/infra/30337/duurzaamheid-stad</b:URL>
    <b:RefOrder>32</b:RefOrder>
  </b:Source>
  <b:Source>
    <b:Tag>TijdelijkeAanduiding1</b:Tag>
    <b:SourceType>InternetSite</b:SourceType>
    <b:Guid>{E178A52E-964A-47CB-8655-10E901F49353}</b:Guid>
    <b:Author>
      <b:Author>
        <b:NameList>
          <b:Person>
            <b:Last>nu</b:Last>
            <b:First>Europa</b:First>
          </b:Person>
        </b:NameList>
      </b:Author>
    </b:Author>
    <b:Title>EU steekt 4 miljard extra in grote projecten infrastructuur</b:Title>
    <b:InternetSiteTitle>Europa-nu</b:InternetSiteTitle>
    <b:Year>2019</b:Year>
    <b:Month>April</b:Month>
    <b:Day>2</b:Day>
    <b:URL>https://www.europa-nu.nl/id/vkxbgna6z4xr/nieuws/eu_steekt_4_miljard_extra_in_grote?ctx=vh6ukzb3nnt0&amp;tab=0</b:URL>
    <b:RefOrder>33</b:RefOrder>
  </b:Source>
  <b:Source>
    <b:Tag>Alb17</b:Tag>
    <b:SourceType>InternetSite</b:SourceType>
    <b:Guid>{2E196B21-8607-494C-B347-2108B861F443}</b:Guid>
    <b:Author>
      <b:Author>
        <b:NameList>
          <b:Person>
            <b:Last>Bos</b:Last>
            <b:First>Albert</b:First>
          </b:Person>
        </b:NameList>
      </b:Author>
    </b:Author>
    <b:Title>Slechte wegen kosten Amerikaanse automobilist veel geld</b:Title>
    <b:InternetSiteTitle>NOS</b:InternetSiteTitle>
    <b:Year>2017</b:Year>
    <b:Month>November</b:Month>
    <b:Day>18</b:Day>
    <b:URL>https://nos.nl/artikel/2143846-slechte-wegen-kosten-amerikaanse-automobilist-veel-geld.html</b:URL>
    <b:RefOrder>34</b:RefOrder>
  </b:Source>
  <b:Source>
    <b:Tag>Mil</b:Tag>
    <b:SourceType>InternetSite</b:SourceType>
    <b:Guid>{C6424736-5900-564A-B2EF-6EE2C920EF81}</b:Guid>
    <b:Author>
      <b:Author>
        <b:Corporate>Milieu centraal </b:Corporate>
      </b:Author>
    </b:Author>
    <b:Title>Klimaatverandering</b:Title>
    <b:InternetSiteTitle>milieucentraal </b:InternetSiteTitle>
    <b:URL>https://www.milieucentraal.nl/klimaat-en-aarde/klimaatverandering/</b:URL>
    <b:RefOrder>35</b:RefOrder>
  </b:Source>
  <b:Source>
    <b:Tag>NOS17</b:Tag>
    <b:SourceType>InternetSite</b:SourceType>
    <b:Guid>{A4696844-64F7-084E-9F9E-DBD4BC0462F8}</b:Guid>
    <b:Author>
      <b:Author>
        <b:Corporate>NOS op 3</b:Corporate>
      </b:Author>
    </b:Author>
    <b:Title>Permafrost: gevaarlijk als het ontdooid</b:Title>
    <b:InternetSiteTitle>NOS op 3</b:InternetSiteTitle>
    <b:URL>https://www.youtube.com/watch?v=1rlKEwiHrD0&amp;feature=youtu.be</b:URL>
    <b:Year>2017</b:Year>
    <b:Month>augustus</b:Month>
    <b:Day>23</b:Day>
    <b:RefOrder>36</b:RefOrder>
  </b:Source>
  <b:Source>
    <b:Tag>KNM</b:Tag>
    <b:SourceType>InternetSite</b:SourceType>
    <b:Guid>{CCEC07DF-E206-DC4E-B0C1-67D0C832B852}</b:Guid>
    <b:Author>
      <b:Author>
        <b:Corporate>KNMI</b:Corporate>
      </b:Author>
    </b:Author>
    <b:Title>Klimaatscenario's</b:Title>
    <b:InternetSiteTitle>Koninklijk Nederlands Meterologisch Instituut</b:InternetSiteTitle>
    <b:URL>https://www.knmi.nl/kennis-en-datacentrum/uitleg/klimaatscenario-s</b:URL>
    <b:RefOrder>37</b:RefOrder>
  </b:Source>
  <b:Source>
    <b:Tag>Wik</b:Tag>
    <b:SourceType>InternetSite</b:SourceType>
    <b:Guid>{DF693D55-41A3-A742-99DB-AEEC717FACC5}</b:Guid>
    <b:Author>
      <b:Author>
        <b:Corporate>Wikipedia</b:Corporate>
      </b:Author>
    </b:Author>
    <b:Title>Akkoord van Parijs</b:Title>
    <b:InternetSiteTitle>Wikipedia</b:InternetSiteTitle>
    <b:URL>https://nl.wikipedia.org/wiki/Akkoord_van_Parijs</b:URL>
    <b:RefOrder>38</b:RefOrder>
  </b:Source>
  <b:Source>
    <b:Tag>Pet19</b:Tag>
    <b:SourceType>InternetSite</b:SourceType>
    <b:Guid>{827C9389-4ACE-9E41-BF4E-CF69534FAB9E}</b:Guid>
    <b:Author>
      <b:Author>
        <b:NameList>
          <b:Person>
            <b:Last>Siegmund</b:Last>
            <b:First>Peter</b:First>
          </b:Person>
        </b:NameList>
      </b:Author>
    </b:Author>
    <b:Title>Broeikasgassen nemen versneld toe</b:Title>
    <b:InternetSiteTitle>Koninklijk Nederlands Meteorologisch Instituut </b:InternetSiteTitle>
    <b:URL>https://www.knmi.nl/over-het-knmi/nieuws/broeikasgassen-nemen-versneld-toe</b:URL>
    <b:Year>2019</b:Year>
    <b:Month>september</b:Month>
    <b:Day>22</b:Day>
    <b:RefOrder>39</b:RefOrder>
  </b:Source>
  <b:Source>
    <b:Tag>NOS18</b:Tag>
    <b:SourceType>InternetSite</b:SourceType>
    <b:Guid>{324C7A8E-639C-A14C-8E75-7F25F4767FF2}</b:Guid>
    <b:Author>
      <b:Author>
        <b:Corporate>NOS op 3</b:Corporate>
      </b:Author>
    </b:Author>
    <b:Title>Dit doet overtoerisme met een stad of eiland</b:Title>
    <b:InternetSiteTitle>NOS op 3</b:InternetSiteTitle>
    <b:URL>https://www.youtube.com/watch?v=r4-_0AidAXI</b:URL>
    <b:Year>2018</b:Year>
    <b:Month>april</b:Month>
    <b:Day>16</b:Day>
    <b:RefOrder>40</b:RefOrder>
  </b:Source>
  <b:Source>
    <b:Tag>Eur192</b:Tag>
    <b:SourceType>InternetSite</b:SourceType>
    <b:Guid>{8BCA3482-3A82-184A-9F75-14789FBDE192}</b:Guid>
    <b:Author>
      <b:Author>
        <b:Corporate>European Travel Commission </b:Corporate>
      </b:Author>
    </b:Author>
    <b:Title>European Tourism 2019</b:Title>
    <b:InternetSiteTitle>European Travel Commission</b:InternetSiteTitle>
    <b:URL>https://etc-corporate.org/uploads/2019/07/ETC_Quarterly_Report_Q2_2019.pdf</b:URL>
    <b:Year>2019</b:Year>
    <b:Month>juli</b:Month>
    <b:RefOrder>41</b:RefOrder>
  </b:Source>
  <b:Source>
    <b:Tag>Nat19</b:Tag>
    <b:SourceType>InternetSite</b:SourceType>
    <b:Guid>{B41FD555-C3D5-4E60-8B8F-401F5DE761CC}</b:Guid>
    <b:Author>
      <b:Author>
        <b:Corporate>Natalie Regoli</b:Corporate>
      </b:Author>
    </b:Author>
    <b:Title>21 Big Pros and Cons of Immigration</b:Title>
    <b:InternetSiteTitle>Vitana</b:InternetSiteTitle>
    <b:Year>2019</b:Year>
    <b:URL>https://vittana.org/21-big-pros-and-cons-of-immigration</b:URL>
    <b:RefOrder>43</b:RefOrder>
  </b:Source>
  <b:Source>
    <b:Tag>Eva18</b:Tag>
    <b:SourceType>InternetSite</b:SourceType>
    <b:Guid>{70CEFA6A-9019-4085-B32C-D1514178FDA5}</b:Guid>
    <b:Author>
      <b:Author>
        <b:NameList>
          <b:Person>
            <b:Last>Andersson</b:Last>
            <b:First>Eva</b:First>
            <b:Middle>K.</b:Middle>
          </b:Person>
        </b:NameList>
      </b:Author>
    </b:Author>
    <b:Title>Comparing Patterns of Segregation in North-Western Europe: A Multiscalar Approach</b:Title>
    <b:InternetSiteTitle>Springerlink</b:InternetSiteTitle>
    <b:Year>2018</b:Year>
    <b:Month>maart</b:Month>
    <b:Day>21</b:Day>
    <b:URL>https://link.springer.com/article/10.1007/s10680-018-9477-1#Sec4</b:URL>
    <b:RefOrder>44</b:RefOrder>
  </b:Source>
  <b:Source>
    <b:Tag>Brizd</b:Tag>
    <b:SourceType>InternetSite</b:SourceType>
    <b:Guid>{6C3DB98A-EADD-40E8-BFD6-0668D78D1273}</b:Guid>
    <b:Author>
      <b:Author>
        <b:NameList>
          <b:Person>
            <b:Last>Brittanica</b:Last>
          </b:Person>
        </b:NameList>
      </b:Author>
    </b:Author>
    <b:Title>South Africa</b:Title>
    <b:InternetSiteTitle>Brittanica</b:InternetSiteTitle>
    <b:Year>z.d.</b:Year>
    <b:URL>https://www.britannica.com/place/South-Africa/World-War-II</b:URL>
    <b:RefOrder>45</b:RefOrder>
  </b:Source>
  <b:Source>
    <b:Tag>Cze18</b:Tag>
    <b:SourceType>ElectronicSource</b:SourceType>
    <b:Guid>{4395E930-5E8F-4495-BA50-87CD610BB8A7}</b:Guid>
    <b:Author>
      <b:Author>
        <b:Corporate>Czech statistical yearbook</b:Corporate>
      </b:Author>
    </b:Author>
    <b:Year>2018</b:Year>
    <b:URL>https://ec.europa.eu/eurostat/statistics-explained/index.php/Statistics_on_sport_participation</b:URL>
    <b:RefOrder>42</b:RefOrder>
  </b:Source>
  <b:Source>
    <b:Tag>Eur15</b:Tag>
    <b:SourceType>ElectronicSource</b:SourceType>
    <b:Guid>{53946CF1-AAA1-4F62-BAC4-1CC364CA61A8}</b:Guid>
    <b:Author>
      <b:Author>
        <b:Corporate>Eurostat</b:Corporate>
      </b:Author>
    </b:Author>
    <b:Year>2015</b:Year>
    <b:URL>https://ec.europa.eu/eurostat/statistics-explained/index.php/Statistics_on_sport_participation#Active_participation_in_sport</b:URL>
    <b:RefOrder>25</b:RefOrder>
  </b:Source>
  <b:Source>
    <b:Tag>Eur151</b:Tag>
    <b:SourceType>ElectronicSource</b:SourceType>
    <b:Guid>{041813EB-0BC9-4A13-9C55-13E7C713DE2B}</b:Guid>
    <b:Author>
      <b:Author>
        <b:Corporate>Eurostat</b:Corporate>
      </b:Author>
    </b:Author>
    <b:Year>2015</b:Year>
    <b:URL>https://ec.europa.eu/eurostat/statistics-explained/index.php/Statistics_on_sport_participation</b:URL>
    <b:RefOrder>26</b:RefOrder>
  </b:Source>
  <b:Source>
    <b:Tag>Whi</b:Tag>
    <b:SourceType>ElectronicSource</b:SourceType>
    <b:Guid>{0526C6E1-AC84-4A34-9164-245B3CC91741}</b:Guid>
    <b:Author>
      <b:Author>
        <b:NameList>
          <b:Person>
            <b:Last>Whitehead</b:Last>
            <b:First>Aidan</b:First>
            <b:Middle>While &amp; Mark</b:Middle>
          </b:Person>
        </b:NameList>
      </b:Author>
    </b:Author>
    <b:Title>Cities, Urbanisation and climate change</b:Title>
    <b:URL>http://citeseerx.ist.psu.edu/viewdoc/download?doi=10.1.1.976.88&amp;rep=rep1&amp;type=pdf</b:URL>
    <b:RefOrder>46</b:RefOrder>
  </b:Source>
  <b:Source>
    <b:Tag>Ste1</b:Tag>
    <b:SourceType>ElectronicSource</b:SourceType>
    <b:Guid>{CAAF57A0-8BEC-48EF-AD9B-55D8B9D1ED57}</b:Guid>
    <b:Author>
      <b:Author>
        <b:Corporate>Stedenman</b:Corporate>
      </b:Author>
    </b:Author>
    <b:URL>https://www.praag-nu.nl/parken-en-tuinen.html </b:URL>
    <b:Year>z.d.</b:Year>
    <b:RefOrder>28</b:RefOrder>
  </b:Source>
  <b:Source>
    <b:Tag>Eurzd</b:Tag>
    <b:SourceType>ElectronicSource</b:SourceType>
    <b:Guid>{A26FBF81-337D-4664-95C1-CFC4A07C1A9C}</b:Guid>
    <b:Author>
      <b:Author>
        <b:Corporate>EuropaNu</b:Corporate>
      </b:Author>
    </b:Author>
    <b:Year>z.d.</b:Year>
    <b:URL>https://www.europa-nu.nl/id/vilsi35eqxok/politieke_situatie_in_28_eu_landen</b:URL>
    <b:RefOrder>31</b:RefOrder>
  </b:Source>
  <b:Source>
    <b:Tag>Eurzd1</b:Tag>
    <b:SourceType>ElectronicSource</b:SourceType>
    <b:Guid>{7F2C690D-2D1E-4536-8768-C0A8230C5BCE}</b:Guid>
    <b:Author>
      <b:Author>
        <b:Corporate>EuropaNu</b:Corporate>
      </b:Author>
    </b:Author>
    <b:Year>z.d.</b:Year>
    <b:URL>https://www.europa-nu.nl/id/vij1dlgsboxd/politieke_situatie_tsjechie</b:URL>
    <b:RefOrder>21</b:RefOrder>
  </b:Source>
  <b:Source>
    <b:Tag>WHO13</b:Tag>
    <b:SourceType>ElectronicSource</b:SourceType>
    <b:Guid>{AA10096E-481C-4E24-AE13-365AEE574C6A}</b:Guid>
    <b:Author>
      <b:Author>
        <b:Corporate>WHO Europe</b:Corporate>
      </b:Author>
    </b:Author>
    <b:Year>2013</b:Year>
    <b:URL>http://www.euro.who.int/__data/assets/pdf_file/0005/243293/Czech-Republic-WHO-Country-Profile.pdf?ua=1</b:URL>
    <b:RefOrder>23</b:RefOrder>
  </b:Source>
  <b:Source>
    <b:Tag>Lea17</b:Tag>
    <b:SourceType>ElectronicSource</b:SourceType>
    <b:Guid>{6FC8399C-80DA-44B7-8E27-971914DD6056}</b:Guid>
    <b:Author>
      <b:Author>
        <b:NameList>
          <b:Person>
            <b:Last>Leahy</b:Last>
            <b:First>Morgan</b:First>
          </b:Person>
        </b:NameList>
      </b:Author>
    </b:Author>
    <b:Year>2017</b:Year>
    <b:URL>https://borgenproject.org/diseases-czech-republic/</b:URL>
    <b:RefOrder>22</b:RefOrder>
  </b:Source>
  <b:Source>
    <b:Tag>Expzd</b:Tag>
    <b:SourceType>ElectronicSource</b:SourceType>
    <b:Guid>{BDBA6B97-4666-458B-AA54-4A8A6F8F4ED5}</b:Guid>
    <b:Author>
      <b:Author>
        <b:Corporate>Expat Arrivals</b:Corporate>
      </b:Author>
    </b:Author>
    <b:Year>z.d.</b:Year>
    <b:URL>http://www.expatarrivals.com/europe/czech-republic/healthcare-czech-republic</b:URL>
    <b:RefOrder>24</b:RefOrder>
  </b:Source>
  <b:Source>
    <b:Tag>Zor171</b:Tag>
    <b:SourceType>ElectronicSource</b:SourceType>
    <b:Guid>{E577163B-1290-4581-BA8E-782048971EA1}</b:Guid>
    <b:Author>
      <b:Author>
        <b:Corporate>Zorgwijzer</b:Corporate>
      </b:Author>
    </b:Author>
    <b:Year>2017</b:Year>
    <b:URL>https://www.zorgwijzer.nl/zorgverzekering-2017/zorg-europa-nederland-behoort-tot-duurste-en-beste</b:URL>
    <b:RefOrder>30</b:RefOrder>
  </b:Source>
  <b:Source>
    <b:Tag>Wikzd</b:Tag>
    <b:SourceType>ElectronicSource</b:SourceType>
    <b:Guid>{71BA6CBA-F13A-415C-8D02-ED6756469730}</b:Guid>
    <b:Author>
      <b:Author>
        <b:Corporate>Wikipedia</b:Corporate>
      </b:Author>
    </b:Author>
    <b:Year>z.d.</b:Year>
    <b:URL>https://nl.wikipedia.org/wiki/Praag</b:URL>
    <b:RefOrder>1</b:RefOrder>
  </b:Source>
  <b:Source>
    <b:Tag>Pra151</b:Tag>
    <b:SourceType>ElectronicSource</b:SourceType>
    <b:Guid>{E855220D-4901-4813-AEC2-C31AB8EF2671}</b:Guid>
    <b:Author>
      <b:Author>
        <b:Corporate>Praha.cz</b:Corporate>
      </b:Author>
    </b:Author>
    <b:Year>2015</b:Year>
    <b:URL>http://www.praha.cz/uzemni-plan</b:URL>
    <b:RefOrder>27</b:RefOrder>
  </b:Source>
  <b:Source>
    <b:Tag>zme19</b:Tag>
    <b:SourceType>ElectronicSource</b:SourceType>
    <b:Guid>{0F98B67E-5340-49C5-BC41-A62F77B6CAC3}</b:Guid>
    <b:Author>
      <b:Author>
        <b:Corporate>zmenyprahy</b:Corporate>
      </b:Author>
    </b:Author>
    <b:Year>2019</b:Year>
    <b:URL>https://zmenyprahy.cz/</b:URL>
    <b:RefOrder>29</b:RefOrder>
  </b:Source>
  <b:Source>
    <b:Tag>Euro19</b:Tag>
    <b:SourceType>ElectronicSource</b:SourceType>
    <b:Guid>{3359ECF2-9458-4930-B8EC-8036597B445B}</b:Guid>
    <b:Author>
      <b:Author>
        <b:Corporate>Eurostat</b:Corporate>
      </b:Author>
    </b:Author>
    <b:Title>Unemployment rates</b:Title>
    <b:Year>2019</b:Year>
    <b:URL>https://ec.europa.eu/eurostat/documents/2995521/9746862/1-29042019-BP-EN.pdf/329a9132-20c0-485b-aa22-b34864c22fde</b:URL>
    <b:RefOrder>4</b:RefOrder>
  </b:Source>
  <b:Source>
    <b:Tag>Fla19</b:Tag>
    <b:SourceType>ElectronicSource</b:SourceType>
    <b:Guid>{3D74E35E-4D68-443B-81B3-58175E33A354}</b:Guid>
    <b:Author>
      <b:Author>
        <b:Corporate>Flanders Trade</b:Corporate>
      </b:Author>
    </b:Author>
    <b:Year>2019</b:Year>
    <b:URL>https://www.flandersinvestmentandtrade.com/export/landen/tsjechië/cijfers</b:URL>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394C29-247A-4CF7-9DA9-112EAD10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13119</Words>
  <Characters>72159</Characters>
  <Application>Microsoft Office Word</Application>
  <DocSecurity>0</DocSecurity>
  <Lines>601</Lines>
  <Paragraphs>170</Paragraphs>
  <ScaleCrop>false</ScaleCrop>
  <HeadingPairs>
    <vt:vector size="2" baseType="variant">
      <vt:variant>
        <vt:lpstr>Titel</vt:lpstr>
      </vt:variant>
      <vt:variant>
        <vt:i4>1</vt:i4>
      </vt:variant>
    </vt:vector>
  </HeadingPairs>
  <TitlesOfParts>
    <vt:vector size="1" baseType="lpstr">
      <vt:lpstr>european  Vital city</vt:lpstr>
    </vt:vector>
  </TitlesOfParts>
  <Company/>
  <LinksUpToDate>false</LinksUpToDate>
  <CharactersWithSpaces>85108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Vital city</dc:title>
  <dc:subject/>
  <dc:creator>noa lahuis</dc:creator>
  <cp:keywords/>
  <dc:description/>
  <cp:lastModifiedBy>Jong TH de, Theo</cp:lastModifiedBy>
  <cp:revision>2</cp:revision>
  <cp:lastPrinted>2019-11-07T20:47:00Z</cp:lastPrinted>
  <dcterms:created xsi:type="dcterms:W3CDTF">2021-05-18T12:52:00Z</dcterms:created>
  <dcterms:modified xsi:type="dcterms:W3CDTF">2021-05-18T12:52:00Z</dcterms:modified>
</cp:coreProperties>
</file>